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6FDF" w14:textId="2061A15B" w:rsidR="007746FC" w:rsidRPr="00736BC4" w:rsidRDefault="00AC333E">
      <w:pPr>
        <w:rPr>
          <w:b/>
          <w:bCs/>
        </w:rPr>
      </w:pPr>
      <w:r>
        <w:rPr>
          <w:b/>
          <w:bCs/>
        </w:rPr>
        <w:t xml:space="preserve">                       MATH-UA.395.001</w:t>
      </w:r>
      <w:r w:rsidR="0011704D">
        <w:rPr>
          <w:b/>
          <w:bCs/>
        </w:rPr>
        <w:t xml:space="preserve"> </w:t>
      </w:r>
      <w:r>
        <w:rPr>
          <w:b/>
          <w:bCs/>
        </w:rPr>
        <w:t>SPECIAL TOPICS: DYNAMIC MODELING</w:t>
      </w:r>
      <w:r w:rsidR="00C43F39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C43F39">
        <w:rPr>
          <w:b/>
          <w:bCs/>
        </w:rPr>
        <w:t xml:space="preserve">                                                      </w:t>
      </w:r>
    </w:p>
    <w:p w14:paraId="4F1B99B9" w14:textId="678DD064" w:rsidR="004C7116" w:rsidRDefault="004C7116">
      <w:r>
        <w:t xml:space="preserve">Fall </w:t>
      </w:r>
      <w:r w:rsidR="00122683">
        <w:t xml:space="preserve">Semester </w:t>
      </w:r>
      <w:r>
        <w:t>2026</w:t>
      </w:r>
    </w:p>
    <w:p w14:paraId="01403345" w14:textId="2A579B49" w:rsidR="00770B97" w:rsidRDefault="00770B97">
      <w:r>
        <w:t xml:space="preserve">Tues-Thurs 3:30 pm - 4:45 pm </w:t>
      </w:r>
    </w:p>
    <w:p w14:paraId="62A37695" w14:textId="7C33178E" w:rsidR="007746FC" w:rsidRDefault="007746FC">
      <w:r>
        <w:t>Instructor:</w:t>
      </w:r>
      <w:r w:rsidR="00447AC8">
        <w:t xml:space="preserve"> </w:t>
      </w:r>
      <w:r w:rsidR="007C38B5">
        <w:t xml:space="preserve">Professor </w:t>
      </w:r>
      <w:r>
        <w:t>Joshua M. Epstein</w:t>
      </w:r>
    </w:p>
    <w:p w14:paraId="5FA2FDDD" w14:textId="62215BC3" w:rsidR="008635B0" w:rsidRDefault="008635B0" w:rsidP="008635B0">
      <w:r>
        <w:t xml:space="preserve">Email: </w:t>
      </w:r>
      <w:hyperlink r:id="rId8" w:history="1">
        <w:r w:rsidR="00F54BCA" w:rsidRPr="00D87EDC">
          <w:rPr>
            <w:rStyle w:val="Hyperlink"/>
          </w:rPr>
          <w:t>je65@nyu.edu</w:t>
        </w:r>
      </w:hyperlink>
    </w:p>
    <w:p w14:paraId="64B295F3" w14:textId="7E08D1CA" w:rsidR="00F54BCA" w:rsidRDefault="00F54BCA" w:rsidP="008635B0">
      <w:r>
        <w:t>Office Hours: TBD</w:t>
      </w:r>
    </w:p>
    <w:p w14:paraId="0AF1EB52" w14:textId="77777777" w:rsidR="008635B0" w:rsidRDefault="008635B0" w:rsidP="008635B0">
      <w:r>
        <w:t>Course Assistant: TBD</w:t>
      </w:r>
    </w:p>
    <w:p w14:paraId="7DDD5FB5" w14:textId="77777777" w:rsidR="008635B0" w:rsidRDefault="008635B0" w:rsidP="008635B0">
      <w:r>
        <w:t>Course Assistant Email: TBD</w:t>
      </w:r>
    </w:p>
    <w:p w14:paraId="30ADA86D" w14:textId="5236F939" w:rsidR="008635B0" w:rsidRDefault="008635B0" w:rsidP="008635B0">
      <w:pPr>
        <w:rPr>
          <w:b/>
          <w:bCs/>
        </w:rPr>
      </w:pPr>
      <w:r w:rsidRPr="001F5A04">
        <w:rPr>
          <w:b/>
          <w:bCs/>
        </w:rPr>
        <w:t>COURSE DESCRIPTION:</w:t>
      </w:r>
    </w:p>
    <w:p w14:paraId="5A5F0BFF" w14:textId="63357842" w:rsidR="00CB3856" w:rsidRDefault="00B03CBE" w:rsidP="008635B0">
      <w:r>
        <w:rPr>
          <w:rFonts w:ascii="Aptos" w:hAnsi="Aptos"/>
          <w:color w:val="000000"/>
          <w:shd w:val="clear" w:color="auto" w:fill="FFFFFF"/>
        </w:rPr>
        <w:t xml:space="preserve">This course aims to equip and embolden students to develop original dynamic models in areas of interest to them. </w:t>
      </w:r>
      <w:r w:rsidR="008635B0" w:rsidRPr="000E3DC7">
        <w:t xml:space="preserve">Dynamic </w:t>
      </w:r>
      <w:r w:rsidR="008635B0">
        <w:t>models</w:t>
      </w:r>
      <w:r w:rsidR="000E3DC7">
        <w:t xml:space="preserve"> </w:t>
      </w:r>
      <w:r w:rsidR="008635B0">
        <w:t xml:space="preserve">concern how systems unfold in time. This </w:t>
      </w:r>
      <w:r w:rsidR="000E3DC7">
        <w:t xml:space="preserve">course </w:t>
      </w:r>
      <w:r w:rsidR="008017EE">
        <w:t>covers</w:t>
      </w:r>
      <w:r w:rsidR="000E3DC7">
        <w:t xml:space="preserve"> </w:t>
      </w:r>
      <w:r w:rsidR="008635B0">
        <w:t xml:space="preserve">strengths, weaknesses, and </w:t>
      </w:r>
      <w:r w:rsidR="000E3DC7">
        <w:t>formal connections between</w:t>
      </w:r>
      <w:r w:rsidR="008635B0">
        <w:t xml:space="preserve"> </w:t>
      </w:r>
      <w:r w:rsidR="0000657D">
        <w:t xml:space="preserve">several </w:t>
      </w:r>
      <w:r w:rsidR="002F2055">
        <w:t xml:space="preserve">major </w:t>
      </w:r>
      <w:r w:rsidR="008635B0">
        <w:t xml:space="preserve">dynamic modeling approaches, </w:t>
      </w:r>
      <w:r w:rsidR="000E3DC7">
        <w:t>including differential equations</w:t>
      </w:r>
      <w:r w:rsidR="009C3E4E">
        <w:t xml:space="preserve"> and</w:t>
      </w:r>
      <w:r w:rsidR="000E3DC7">
        <w:t xml:space="preserve"> agent-based computational modeling</w:t>
      </w:r>
      <w:r w:rsidR="009C3E4E">
        <w:t>.</w:t>
      </w:r>
      <w:r w:rsidR="00CB3856">
        <w:t xml:space="preserve"> </w:t>
      </w:r>
      <w:r w:rsidR="00CF6E2C">
        <w:t>Gives</w:t>
      </w:r>
      <w:r w:rsidR="00CB3856">
        <w:t xml:space="preserve"> students a compact flexible dynamic model ‘Construction Kit’ with elementary building blocks </w:t>
      </w:r>
      <w:r w:rsidR="00CF6E2C">
        <w:t xml:space="preserve">drawn from these and complementary approaches, </w:t>
      </w:r>
      <w:r>
        <w:t>with d</w:t>
      </w:r>
      <w:r w:rsidR="008635B0">
        <w:t xml:space="preserve">iverse applications </w:t>
      </w:r>
      <w:r w:rsidR="005B283B">
        <w:t xml:space="preserve">to </w:t>
      </w:r>
      <w:r w:rsidR="003C4A25">
        <w:t>epidemiology</w:t>
      </w:r>
      <w:r w:rsidR="002F2055">
        <w:t xml:space="preserve">, </w:t>
      </w:r>
      <w:r w:rsidR="008635B0">
        <w:t>inequality</w:t>
      </w:r>
      <w:r w:rsidR="0000657D">
        <w:t>,</w:t>
      </w:r>
      <w:r w:rsidR="008635B0">
        <w:t xml:space="preserve"> contagious violence</w:t>
      </w:r>
      <w:r w:rsidR="0000657D">
        <w:t xml:space="preserve">, </w:t>
      </w:r>
      <w:r w:rsidR="00CB3856">
        <w:t xml:space="preserve">competition, neuroscience, </w:t>
      </w:r>
      <w:r w:rsidR="0000657D">
        <w:t xml:space="preserve">extinction events, </w:t>
      </w:r>
      <w:r w:rsidR="002F2055">
        <w:t xml:space="preserve">evolutionary games, </w:t>
      </w:r>
      <w:r w:rsidR="0000657D">
        <w:t>and financial panic</w:t>
      </w:r>
      <w:r w:rsidR="002C23C8">
        <w:t>s</w:t>
      </w:r>
      <w:r w:rsidR="008635B0">
        <w:t xml:space="preserve">. </w:t>
      </w:r>
      <w:r w:rsidR="00D505FA">
        <w:t xml:space="preserve">Unification, in which </w:t>
      </w:r>
      <w:r w:rsidR="002B1F8C">
        <w:t xml:space="preserve">the </w:t>
      </w:r>
      <w:r w:rsidR="003D2E1C">
        <w:t xml:space="preserve">same </w:t>
      </w:r>
      <w:r w:rsidR="00CB3856">
        <w:t xml:space="preserve">abstract </w:t>
      </w:r>
      <w:r w:rsidR="003D2E1C">
        <w:t xml:space="preserve">formalism </w:t>
      </w:r>
      <w:r w:rsidR="004128B5">
        <w:t>is revealed to</w:t>
      </w:r>
      <w:r w:rsidR="00D505FA">
        <w:t xml:space="preserve"> </w:t>
      </w:r>
      <w:r w:rsidR="004128B5">
        <w:t xml:space="preserve">explain </w:t>
      </w:r>
      <w:r w:rsidR="00D505FA">
        <w:t xml:space="preserve">seemingly remote </w:t>
      </w:r>
      <w:r w:rsidR="003D2E1C">
        <w:t>pheno</w:t>
      </w:r>
      <w:r w:rsidR="00D505FA">
        <w:t>mena, is stressed</w:t>
      </w:r>
      <w:r w:rsidR="00E9615B">
        <w:t xml:space="preserve"> throughout</w:t>
      </w:r>
      <w:r w:rsidR="00D505FA">
        <w:t>.</w:t>
      </w:r>
      <w:r w:rsidR="000E3DC7">
        <w:t xml:space="preserve"> </w:t>
      </w:r>
      <w:r>
        <w:t>Consequential</w:t>
      </w:r>
      <w:r w:rsidR="000E3DC7">
        <w:t xml:space="preserve"> dynamic modeling papers </w:t>
      </w:r>
      <w:r>
        <w:t xml:space="preserve">are </w:t>
      </w:r>
      <w:r w:rsidR="000E3DC7">
        <w:t xml:space="preserve">discussed in class. Original student models </w:t>
      </w:r>
      <w:r w:rsidR="00CF6E2C">
        <w:t xml:space="preserve">(or substantial extensions of existing ones) </w:t>
      </w:r>
      <w:r w:rsidR="000E3DC7">
        <w:t xml:space="preserve">as </w:t>
      </w:r>
      <w:r w:rsidR="00CF6E2C">
        <w:t>F</w:t>
      </w:r>
      <w:r w:rsidR="000E3DC7">
        <w:t xml:space="preserve">inal </w:t>
      </w:r>
      <w:r w:rsidR="00CF6E2C">
        <w:t>P</w:t>
      </w:r>
      <w:r w:rsidR="000E3DC7">
        <w:t>rojects.</w:t>
      </w:r>
      <w:r w:rsidR="00CB3856">
        <w:t xml:space="preserve"> </w:t>
      </w:r>
    </w:p>
    <w:p w14:paraId="47B64798" w14:textId="1E4CB16A" w:rsidR="008635B0" w:rsidRPr="00CB3856" w:rsidRDefault="008635B0" w:rsidP="008635B0">
      <w:r w:rsidRPr="001373E6">
        <w:rPr>
          <w:b/>
          <w:bCs/>
        </w:rPr>
        <w:t>COURSE FORMAT:</w:t>
      </w:r>
      <w:r w:rsidR="001373E6">
        <w:rPr>
          <w:b/>
          <w:bCs/>
        </w:rPr>
        <w:t xml:space="preserve"> </w:t>
      </w:r>
      <w:r>
        <w:t xml:space="preserve">This </w:t>
      </w:r>
      <w:r w:rsidR="00B87DA9">
        <w:t>four</w:t>
      </w:r>
      <w:r>
        <w:t>-credit (</w:t>
      </w:r>
      <w:r w:rsidR="00B87DA9">
        <w:t>4</w:t>
      </w:r>
      <w:r>
        <w:t xml:space="preserve">) course will meet </w:t>
      </w:r>
      <w:r w:rsidR="00CB3856">
        <w:t>twice per week during the</w:t>
      </w:r>
      <w:r w:rsidR="009B6FB5">
        <w:t xml:space="preserve"> </w:t>
      </w:r>
      <w:r>
        <w:t>semester</w:t>
      </w:r>
      <w:r w:rsidR="00DF1024">
        <w:t xml:space="preserve">, </w:t>
      </w:r>
      <w:r w:rsidR="00CB3856">
        <w:t>at</w:t>
      </w:r>
      <w:r w:rsidR="00DF1024">
        <w:t xml:space="preserve"> 75</w:t>
      </w:r>
      <w:r w:rsidR="00CB3856">
        <w:t xml:space="preserve"> </w:t>
      </w:r>
      <w:r w:rsidR="00DF1024">
        <w:t>minute</w:t>
      </w:r>
      <w:r w:rsidR="00CB3856">
        <w:t>s per</w:t>
      </w:r>
      <w:r w:rsidR="00DF1024">
        <w:t xml:space="preserve"> session</w:t>
      </w:r>
      <w:r w:rsidR="00CB3856">
        <w:t xml:space="preserve">. </w:t>
      </w:r>
      <w:r>
        <w:t>This course is</w:t>
      </w:r>
      <w:r w:rsidR="002C7DB7">
        <w:t xml:space="preserve"> </w:t>
      </w:r>
      <w:r>
        <w:t xml:space="preserve">offered on campus </w:t>
      </w:r>
      <w:r w:rsidR="00CB3856">
        <w:t xml:space="preserve">and </w:t>
      </w:r>
      <w:r>
        <w:t xml:space="preserve">in person. </w:t>
      </w:r>
    </w:p>
    <w:p w14:paraId="0BD741E0" w14:textId="2071ACB7" w:rsidR="007746FC" w:rsidRDefault="008635B0">
      <w:r w:rsidRPr="001373E6">
        <w:rPr>
          <w:b/>
          <w:bCs/>
        </w:rPr>
        <w:t>PRE-REQUISITES:</w:t>
      </w:r>
      <w:r>
        <w:t xml:space="preserve"> Three semesters of calculus, basic matrix algebra</w:t>
      </w:r>
      <w:r w:rsidR="00AC333E">
        <w:t xml:space="preserve"> and</w:t>
      </w:r>
      <w:r w:rsidR="009B6FB5">
        <w:t xml:space="preserve"> probability theory, and </w:t>
      </w:r>
      <w:r>
        <w:t xml:space="preserve">some facility in </w:t>
      </w:r>
      <w:r w:rsidR="00DF1024">
        <w:t>a</w:t>
      </w:r>
      <w:r w:rsidR="00840852">
        <w:t>ny</w:t>
      </w:r>
      <w:r w:rsidR="00DF1024">
        <w:t xml:space="preserve"> </w:t>
      </w:r>
      <w:r>
        <w:t>programming</w:t>
      </w:r>
      <w:r w:rsidR="00DF1024">
        <w:t xml:space="preserve"> language</w:t>
      </w:r>
      <w:r w:rsidR="009B6FB5">
        <w:t>.</w:t>
      </w:r>
      <w:r w:rsidR="0000657D">
        <w:t xml:space="preserve"> </w:t>
      </w:r>
      <w:r w:rsidR="00AD61E4">
        <w:t xml:space="preserve">Students will learn the rudiments of agent-based modeling </w:t>
      </w:r>
      <w:r w:rsidR="003D7373">
        <w:t xml:space="preserve">using </w:t>
      </w:r>
      <w:r w:rsidR="00863E5B">
        <w:t xml:space="preserve">software </w:t>
      </w:r>
      <w:r w:rsidR="003D7373">
        <w:t>materials provided.</w:t>
      </w:r>
      <w:r w:rsidR="008318EE">
        <w:t xml:space="preserve"> </w:t>
      </w:r>
    </w:p>
    <w:p w14:paraId="2A8FE383" w14:textId="67CBC365" w:rsidR="001373E6" w:rsidRPr="001373E6" w:rsidRDefault="001373E6" w:rsidP="001373E6">
      <w:pPr>
        <w:rPr>
          <w:b/>
          <w:bCs/>
        </w:rPr>
      </w:pPr>
      <w:r w:rsidRPr="001373E6">
        <w:rPr>
          <w:b/>
          <w:bCs/>
        </w:rPr>
        <w:t>GRADING:</w:t>
      </w:r>
      <w:r>
        <w:rPr>
          <w:b/>
          <w:bCs/>
        </w:rPr>
        <w:t xml:space="preserve"> </w:t>
      </w:r>
      <w:r>
        <w:t xml:space="preserve">Final Project: </w:t>
      </w:r>
      <w:r w:rsidR="00521286">
        <w:t>7</w:t>
      </w:r>
      <w:r w:rsidR="00CB3856">
        <w:t>0</w:t>
      </w:r>
      <w:r>
        <w:t xml:space="preserve">%, Assignments: </w:t>
      </w:r>
      <w:r w:rsidR="00521286">
        <w:t>2</w:t>
      </w:r>
      <w:r>
        <w:t>0%, Class Participation: 10%</w:t>
      </w:r>
      <w:r w:rsidR="00BC6584">
        <w:t>. Final Projects can be an original model or the substantial extension of an existing model.</w:t>
      </w:r>
      <w:r w:rsidR="00CB3856">
        <w:t xml:space="preserve"> </w:t>
      </w:r>
      <w:r w:rsidR="00E357D0">
        <w:t>Team projects allowed</w:t>
      </w:r>
      <w:r w:rsidR="00662D71">
        <w:t xml:space="preserve"> </w:t>
      </w:r>
      <w:r w:rsidR="00E357D0">
        <w:t>with permission of Instructor.</w:t>
      </w:r>
    </w:p>
    <w:p w14:paraId="2A81559A" w14:textId="77777777" w:rsidR="001373E6" w:rsidRDefault="001373E6" w:rsidP="001373E6">
      <w:pPr>
        <w:ind w:left="2880"/>
        <w:rPr>
          <w:b/>
          <w:bCs/>
        </w:rPr>
      </w:pPr>
      <w:r>
        <w:rPr>
          <w:b/>
          <w:bCs/>
        </w:rPr>
        <w:t xml:space="preserve">      </w:t>
      </w:r>
    </w:p>
    <w:p w14:paraId="3BC4C627" w14:textId="77777777" w:rsidR="009E2BDA" w:rsidRDefault="00AD61E4" w:rsidP="001373E6">
      <w:pPr>
        <w:ind w:left="2880"/>
        <w:rPr>
          <w:b/>
          <w:bCs/>
        </w:rPr>
      </w:pPr>
      <w:r>
        <w:rPr>
          <w:b/>
          <w:bCs/>
        </w:rPr>
        <w:t xml:space="preserve"> </w:t>
      </w:r>
      <w:r w:rsidR="008318EE">
        <w:rPr>
          <w:b/>
          <w:bCs/>
        </w:rPr>
        <w:t xml:space="preserve">       </w:t>
      </w:r>
      <w:r>
        <w:rPr>
          <w:b/>
          <w:bCs/>
        </w:rPr>
        <w:t xml:space="preserve"> </w:t>
      </w:r>
    </w:p>
    <w:p w14:paraId="24532583" w14:textId="77777777" w:rsidR="009E2BDA" w:rsidRDefault="009E2BDA" w:rsidP="001373E6">
      <w:pPr>
        <w:ind w:left="2880"/>
        <w:rPr>
          <w:b/>
          <w:bCs/>
        </w:rPr>
      </w:pPr>
    </w:p>
    <w:p w14:paraId="4A2CB07D" w14:textId="77777777" w:rsidR="009E2BDA" w:rsidRDefault="009E2BDA" w:rsidP="001373E6">
      <w:pPr>
        <w:ind w:left="2880"/>
        <w:rPr>
          <w:b/>
          <w:bCs/>
        </w:rPr>
      </w:pPr>
    </w:p>
    <w:p w14:paraId="2BF946E7" w14:textId="3CBA7BC6" w:rsidR="001373E6" w:rsidRDefault="003E1ADC" w:rsidP="001373E6">
      <w:pPr>
        <w:ind w:left="2880"/>
        <w:rPr>
          <w:b/>
          <w:bCs/>
        </w:rPr>
      </w:pPr>
      <w:r>
        <w:rPr>
          <w:b/>
          <w:bCs/>
        </w:rPr>
        <w:t xml:space="preserve">      </w:t>
      </w:r>
      <w:r w:rsidR="00950092">
        <w:rPr>
          <w:b/>
          <w:bCs/>
        </w:rPr>
        <w:t xml:space="preserve">   </w:t>
      </w:r>
      <w:r w:rsidR="001373E6" w:rsidRPr="001373E6">
        <w:rPr>
          <w:b/>
          <w:bCs/>
        </w:rPr>
        <w:t xml:space="preserve">THE </w:t>
      </w:r>
      <w:r w:rsidR="00CB3856">
        <w:rPr>
          <w:b/>
          <w:bCs/>
        </w:rPr>
        <w:t>SESSIONS</w:t>
      </w:r>
    </w:p>
    <w:p w14:paraId="0FBBE8D6" w14:textId="77777777" w:rsidR="001373E6" w:rsidRPr="001373E6" w:rsidRDefault="001373E6" w:rsidP="001373E6">
      <w:pPr>
        <w:ind w:left="2880"/>
        <w:rPr>
          <w:b/>
          <w:bCs/>
        </w:rPr>
      </w:pPr>
    </w:p>
    <w:p w14:paraId="776BE83F" w14:textId="6205612B" w:rsidR="009B6FB5" w:rsidRPr="00CB3856" w:rsidRDefault="00E81AFF">
      <w:pPr>
        <w:rPr>
          <w:b/>
          <w:bCs/>
        </w:rPr>
      </w:pPr>
      <w:r>
        <w:rPr>
          <w:b/>
          <w:bCs/>
        </w:rPr>
        <w:t>Sessions</w:t>
      </w:r>
      <w:r w:rsidR="007746FC" w:rsidRPr="00AD7168">
        <w:rPr>
          <w:b/>
          <w:bCs/>
        </w:rPr>
        <w:t xml:space="preserve"> 1</w:t>
      </w:r>
      <w:r w:rsidR="00BE3802">
        <w:rPr>
          <w:b/>
          <w:bCs/>
        </w:rPr>
        <w:t>-</w:t>
      </w:r>
      <w:r w:rsidR="008025E9">
        <w:rPr>
          <w:b/>
          <w:bCs/>
        </w:rPr>
        <w:t xml:space="preserve"> 2</w:t>
      </w:r>
      <w:r w:rsidR="007746FC" w:rsidRPr="00AD7168">
        <w:rPr>
          <w:b/>
          <w:bCs/>
        </w:rPr>
        <w:t xml:space="preserve">: </w:t>
      </w:r>
      <w:r w:rsidR="00CB3856">
        <w:rPr>
          <w:b/>
          <w:bCs/>
        </w:rPr>
        <w:t xml:space="preserve">Course </w:t>
      </w:r>
      <w:r w:rsidR="003E1ADC">
        <w:rPr>
          <w:b/>
          <w:bCs/>
        </w:rPr>
        <w:t>O</w:t>
      </w:r>
      <w:r w:rsidR="00CB3856">
        <w:rPr>
          <w:b/>
          <w:bCs/>
        </w:rPr>
        <w:t xml:space="preserve">verview and </w:t>
      </w:r>
      <w:r w:rsidR="003E1ADC">
        <w:rPr>
          <w:b/>
          <w:bCs/>
        </w:rPr>
        <w:t>I</w:t>
      </w:r>
      <w:r w:rsidR="00CB3856">
        <w:rPr>
          <w:b/>
          <w:bCs/>
        </w:rPr>
        <w:t xml:space="preserve">ntegrative </w:t>
      </w:r>
      <w:r w:rsidR="003E1ADC">
        <w:rPr>
          <w:b/>
          <w:bCs/>
        </w:rPr>
        <w:t>T</w:t>
      </w:r>
      <w:r w:rsidR="00CB3856">
        <w:rPr>
          <w:b/>
          <w:bCs/>
        </w:rPr>
        <w:t xml:space="preserve">hemes. </w:t>
      </w:r>
      <w:r w:rsidR="00BE4855" w:rsidRPr="00AD7168">
        <w:t>The diverse goals of modeling</w:t>
      </w:r>
      <w:r w:rsidR="00CB3856">
        <w:t xml:space="preserve"> with</w:t>
      </w:r>
      <w:r w:rsidR="00BC6584">
        <w:t xml:space="preserve"> </w:t>
      </w:r>
      <w:r w:rsidR="00CB3856">
        <w:t>e</w:t>
      </w:r>
      <w:r w:rsidR="00F926CE" w:rsidRPr="00AD7168">
        <w:t xml:space="preserve">xamples ranging from simple “toy” models </w:t>
      </w:r>
      <w:r w:rsidR="00AD7168" w:rsidRPr="00AD7168">
        <w:t xml:space="preserve">to illuminate </w:t>
      </w:r>
      <w:r w:rsidR="00BC6584">
        <w:t>core</w:t>
      </w:r>
      <w:r w:rsidR="00205CAA" w:rsidRPr="00AD7168">
        <w:t xml:space="preserve"> </w:t>
      </w:r>
      <w:r w:rsidR="00F926CE" w:rsidRPr="00AD7168">
        <w:t>dynamics t</w:t>
      </w:r>
      <w:r w:rsidR="00205CAA" w:rsidRPr="00AD7168">
        <w:t>o</w:t>
      </w:r>
      <w:r w:rsidR="00F926CE" w:rsidRPr="00AD7168">
        <w:t xml:space="preserve"> </w:t>
      </w:r>
      <w:r w:rsidR="00AD7168" w:rsidRPr="00AD7168">
        <w:t xml:space="preserve">complex </w:t>
      </w:r>
      <w:r w:rsidR="00205CAA" w:rsidRPr="00AD7168">
        <w:t>planetary-scale</w:t>
      </w:r>
      <w:r w:rsidR="00F926CE" w:rsidRPr="00AD7168">
        <w:t xml:space="preserve"> models </w:t>
      </w:r>
      <w:r w:rsidR="00205CAA" w:rsidRPr="00AD7168">
        <w:t>used to forecast global pandemics</w:t>
      </w:r>
      <w:r w:rsidR="00AD7168" w:rsidRPr="00AD7168">
        <w:t>.</w:t>
      </w:r>
      <w:r w:rsidR="00205CAA" w:rsidRPr="00AD7168">
        <w:t xml:space="preserve"> </w:t>
      </w:r>
    </w:p>
    <w:p w14:paraId="4EF051CF" w14:textId="7C1796F1" w:rsidR="002870BF" w:rsidRDefault="00CB3856">
      <w:r>
        <w:rPr>
          <w:b/>
          <w:bCs/>
        </w:rPr>
        <w:t xml:space="preserve">Discussion </w:t>
      </w:r>
      <w:r w:rsidR="002870BF" w:rsidRPr="002870BF">
        <w:rPr>
          <w:b/>
          <w:bCs/>
        </w:rPr>
        <w:t>Reading</w:t>
      </w:r>
      <w:r w:rsidR="002870BF">
        <w:t xml:space="preserve">: </w:t>
      </w:r>
      <w:r w:rsidR="002870BF" w:rsidRPr="002870BF">
        <w:t>Epstein, J.M., 2008. Why model? </w:t>
      </w:r>
      <w:r w:rsidR="002870BF" w:rsidRPr="002870BF">
        <w:rPr>
          <w:i/>
          <w:iCs/>
        </w:rPr>
        <w:t>Journal of artificial societies and social simulation</w:t>
      </w:r>
      <w:r w:rsidR="002870BF" w:rsidRPr="002870BF">
        <w:t>, </w:t>
      </w:r>
      <w:r w:rsidR="002870BF" w:rsidRPr="002870BF">
        <w:rPr>
          <w:i/>
          <w:iCs/>
        </w:rPr>
        <w:t>11</w:t>
      </w:r>
      <w:r w:rsidR="002870BF" w:rsidRPr="002870BF">
        <w:t>(4), p.12.</w:t>
      </w:r>
    </w:p>
    <w:p w14:paraId="5E154614" w14:textId="724A1334" w:rsidR="0008487A" w:rsidRDefault="00E81AFF">
      <w:r>
        <w:rPr>
          <w:b/>
          <w:bCs/>
        </w:rPr>
        <w:t>Sessions</w:t>
      </w:r>
      <w:r w:rsidR="007746FC" w:rsidRPr="00AD7168">
        <w:rPr>
          <w:b/>
          <w:bCs/>
        </w:rPr>
        <w:t xml:space="preserve"> </w:t>
      </w:r>
      <w:r w:rsidR="00FE7FBB">
        <w:rPr>
          <w:b/>
          <w:bCs/>
        </w:rPr>
        <w:t>3</w:t>
      </w:r>
      <w:r w:rsidR="00264B29">
        <w:rPr>
          <w:b/>
          <w:bCs/>
        </w:rPr>
        <w:t>-</w:t>
      </w:r>
      <w:r w:rsidR="00FE7FBB">
        <w:rPr>
          <w:b/>
          <w:bCs/>
        </w:rPr>
        <w:t>4</w:t>
      </w:r>
      <w:r w:rsidR="007746FC" w:rsidRPr="00AD7168">
        <w:rPr>
          <w:b/>
          <w:bCs/>
        </w:rPr>
        <w:t xml:space="preserve">: </w:t>
      </w:r>
      <w:r w:rsidR="00CB3856">
        <w:rPr>
          <w:b/>
          <w:bCs/>
        </w:rPr>
        <w:t xml:space="preserve">Fundamental </w:t>
      </w:r>
      <w:r w:rsidR="003E1ADC">
        <w:rPr>
          <w:b/>
          <w:bCs/>
        </w:rPr>
        <w:t>C</w:t>
      </w:r>
      <w:r w:rsidR="00CB3856">
        <w:rPr>
          <w:b/>
          <w:bCs/>
        </w:rPr>
        <w:t xml:space="preserve">oncepts of </w:t>
      </w:r>
      <w:r w:rsidR="003E1ADC">
        <w:rPr>
          <w:b/>
          <w:bCs/>
        </w:rPr>
        <w:t>D</w:t>
      </w:r>
      <w:r w:rsidR="00CB3856" w:rsidRPr="00CB3856">
        <w:rPr>
          <w:b/>
          <w:bCs/>
        </w:rPr>
        <w:t xml:space="preserve">ynamical </w:t>
      </w:r>
      <w:r w:rsidR="003E1ADC">
        <w:rPr>
          <w:b/>
          <w:bCs/>
        </w:rPr>
        <w:t>S</w:t>
      </w:r>
      <w:r w:rsidR="00CB3856" w:rsidRPr="00CB3856">
        <w:rPr>
          <w:b/>
          <w:bCs/>
        </w:rPr>
        <w:t>ystems</w:t>
      </w:r>
    </w:p>
    <w:p w14:paraId="0E7B7550" w14:textId="449F8E70" w:rsidR="007A620A" w:rsidRDefault="002B1BBF">
      <w:r>
        <w:t xml:space="preserve">Fundamental concepts introduced through Phase Portraits of 1D autonomous </w:t>
      </w:r>
      <w:r w:rsidR="003D1E90">
        <w:t xml:space="preserve">and simple non-autonomous </w:t>
      </w:r>
      <w:r>
        <w:t>dynamical systems: e</w:t>
      </w:r>
      <w:r w:rsidR="007746FC">
        <w:t>quilibri</w:t>
      </w:r>
      <w:r w:rsidR="00323019">
        <w:t>a</w:t>
      </w:r>
      <w:r w:rsidR="007746FC">
        <w:t>, local stability, tipping points, basins of attraction, elementary bifurcations</w:t>
      </w:r>
      <w:r w:rsidR="00264B29">
        <w:t>.</w:t>
      </w:r>
      <w:r w:rsidR="004B4C9D">
        <w:t xml:space="preserve"> </w:t>
      </w:r>
      <w:r w:rsidR="00CB3856">
        <w:t xml:space="preserve">Applications to extinction, migration, and other phenomena. </w:t>
      </w:r>
      <w:r w:rsidR="00264B29" w:rsidRPr="00264B29">
        <w:t>Only</w:t>
      </w:r>
      <w:r w:rsidR="00264B29" w:rsidRPr="00264B29">
        <w:rPr>
          <w:i/>
          <w:iCs/>
        </w:rPr>
        <w:t xml:space="preserve"> </w:t>
      </w:r>
      <w:r w:rsidR="00264B29" w:rsidRPr="00F17C4E">
        <w:t xml:space="preserve">after </w:t>
      </w:r>
      <w:r w:rsidR="00264B29" w:rsidRPr="00264B29">
        <w:t>this qualitative or topological perspective</w:t>
      </w:r>
      <w:r w:rsidR="00F306A0">
        <w:t>…</w:t>
      </w:r>
    </w:p>
    <w:p w14:paraId="438BC497" w14:textId="499143A1" w:rsidR="00264B29" w:rsidRDefault="00E81AFF">
      <w:r>
        <w:rPr>
          <w:b/>
          <w:bCs/>
        </w:rPr>
        <w:t>Session</w:t>
      </w:r>
      <w:r w:rsidR="00B96C6D">
        <w:rPr>
          <w:b/>
          <w:bCs/>
        </w:rPr>
        <w:t xml:space="preserve"> 5</w:t>
      </w:r>
      <w:r w:rsidR="00BE3802">
        <w:rPr>
          <w:b/>
          <w:bCs/>
        </w:rPr>
        <w:t>-6</w:t>
      </w:r>
      <w:r w:rsidR="002E7801" w:rsidRPr="00AD7168">
        <w:rPr>
          <w:b/>
          <w:bCs/>
        </w:rPr>
        <w:t>.</w:t>
      </w:r>
      <w:r w:rsidR="002E7801">
        <w:t xml:space="preserve"> </w:t>
      </w:r>
      <w:r w:rsidRPr="00264B29">
        <w:rPr>
          <w:b/>
          <w:bCs/>
        </w:rPr>
        <w:t>Selected</w:t>
      </w:r>
      <w:r w:rsidR="002E7801" w:rsidRPr="00264B29">
        <w:rPr>
          <w:b/>
          <w:bCs/>
        </w:rPr>
        <w:t xml:space="preserve"> </w:t>
      </w:r>
      <w:r w:rsidR="003E1ADC">
        <w:rPr>
          <w:b/>
          <w:bCs/>
        </w:rPr>
        <w:t>S</w:t>
      </w:r>
      <w:r w:rsidR="002E7801" w:rsidRPr="00264B29">
        <w:rPr>
          <w:b/>
          <w:bCs/>
        </w:rPr>
        <w:t xml:space="preserve">olution </w:t>
      </w:r>
      <w:r w:rsidR="003E1ADC">
        <w:rPr>
          <w:b/>
          <w:bCs/>
        </w:rPr>
        <w:t>M</w:t>
      </w:r>
      <w:r w:rsidR="002E7801" w:rsidRPr="00264B29">
        <w:rPr>
          <w:b/>
          <w:bCs/>
        </w:rPr>
        <w:t>ethods</w:t>
      </w:r>
      <w:r w:rsidR="00AA47A6" w:rsidRPr="00264B29">
        <w:rPr>
          <w:b/>
          <w:bCs/>
        </w:rPr>
        <w:t xml:space="preserve"> and </w:t>
      </w:r>
      <w:r w:rsidR="003E1ADC">
        <w:rPr>
          <w:b/>
          <w:bCs/>
        </w:rPr>
        <w:t>N</w:t>
      </w:r>
      <w:r w:rsidR="00AA47A6" w:rsidRPr="00264B29">
        <w:rPr>
          <w:b/>
          <w:bCs/>
        </w:rPr>
        <w:t xml:space="preserve">umerical </w:t>
      </w:r>
      <w:r w:rsidR="003E1ADC">
        <w:rPr>
          <w:b/>
          <w:bCs/>
        </w:rPr>
        <w:t>S</w:t>
      </w:r>
      <w:r w:rsidR="0008487A" w:rsidRPr="00264B29">
        <w:rPr>
          <w:b/>
          <w:bCs/>
        </w:rPr>
        <w:t>chemes</w:t>
      </w:r>
      <w:r w:rsidR="00AA47A6" w:rsidRPr="00264B29">
        <w:rPr>
          <w:b/>
          <w:bCs/>
        </w:rPr>
        <w:t xml:space="preserve">. </w:t>
      </w:r>
    </w:p>
    <w:p w14:paraId="2769B500" w14:textId="37F27DF0" w:rsidR="002E7801" w:rsidRDefault="0025237E">
      <w:r>
        <w:t xml:space="preserve">What phase portraits, </w:t>
      </w:r>
      <w:r w:rsidR="00323019">
        <w:t xml:space="preserve">analytical </w:t>
      </w:r>
      <w:r>
        <w:t>solutions, and numerical methods do</w:t>
      </w:r>
      <w:r w:rsidR="004B4C9D">
        <w:t>--</w:t>
      </w:r>
      <w:r>
        <w:t>and do</w:t>
      </w:r>
      <w:r w:rsidR="00840852">
        <w:t xml:space="preserve"> not</w:t>
      </w:r>
      <w:r w:rsidR="00EB4B6F">
        <w:t>--</w:t>
      </w:r>
      <w:r>
        <w:t>reveal</w:t>
      </w:r>
      <w:r w:rsidR="00D7083B">
        <w:t xml:space="preserve"> about </w:t>
      </w:r>
      <w:r w:rsidR="002870BF">
        <w:t xml:space="preserve">dynamics, and about </w:t>
      </w:r>
      <w:r w:rsidR="00D7083B">
        <w:t>one another.</w:t>
      </w:r>
      <w:r w:rsidR="00323019">
        <w:t xml:space="preserve"> </w:t>
      </w:r>
    </w:p>
    <w:p w14:paraId="3764AAD1" w14:textId="6577AF23" w:rsidR="00C16F07" w:rsidRDefault="00C16F07">
      <w:r w:rsidRPr="00C16F07">
        <w:rPr>
          <w:b/>
          <w:bCs/>
        </w:rPr>
        <w:t>Reading</w:t>
      </w:r>
      <w:r>
        <w:t xml:space="preserve">. Martin Braun, 1983. </w:t>
      </w:r>
      <w:r w:rsidRPr="00C16F07">
        <w:rPr>
          <w:i/>
          <w:iCs/>
        </w:rPr>
        <w:t>Differential Equations and their Applications</w:t>
      </w:r>
      <w:r>
        <w:t>. Springer.</w:t>
      </w:r>
    </w:p>
    <w:p w14:paraId="3DA30A48" w14:textId="6381D066" w:rsidR="005F01D0" w:rsidRDefault="00E81AFF">
      <w:r>
        <w:rPr>
          <w:b/>
          <w:bCs/>
        </w:rPr>
        <w:t>Sessions</w:t>
      </w:r>
      <w:r w:rsidR="007746FC" w:rsidRPr="00AA47A6">
        <w:rPr>
          <w:b/>
          <w:bCs/>
        </w:rPr>
        <w:t xml:space="preserve"> </w:t>
      </w:r>
      <w:r w:rsidR="00BE3802">
        <w:rPr>
          <w:b/>
          <w:bCs/>
        </w:rPr>
        <w:t>7-8</w:t>
      </w:r>
      <w:r w:rsidR="007746FC" w:rsidRPr="00AA47A6">
        <w:rPr>
          <w:b/>
          <w:bCs/>
        </w:rPr>
        <w:t>:</w:t>
      </w:r>
      <w:r w:rsidR="007746FC" w:rsidRPr="007746FC">
        <w:t xml:space="preserve"> </w:t>
      </w:r>
      <w:r w:rsidR="007746FC" w:rsidRPr="007746FC">
        <w:rPr>
          <w:b/>
          <w:bCs/>
        </w:rPr>
        <w:t xml:space="preserve">Social </w:t>
      </w:r>
      <w:r w:rsidR="003E1ADC">
        <w:rPr>
          <w:b/>
          <w:bCs/>
        </w:rPr>
        <w:t>S</w:t>
      </w:r>
      <w:r w:rsidR="007746FC" w:rsidRPr="007746FC">
        <w:rPr>
          <w:b/>
          <w:bCs/>
        </w:rPr>
        <w:t xml:space="preserve">cience as </w:t>
      </w:r>
      <w:r w:rsidR="003E1ADC">
        <w:rPr>
          <w:b/>
          <w:bCs/>
        </w:rPr>
        <w:t>C</w:t>
      </w:r>
      <w:r w:rsidR="007746FC" w:rsidRPr="007746FC">
        <w:rPr>
          <w:b/>
          <w:bCs/>
        </w:rPr>
        <w:t xml:space="preserve">onic </w:t>
      </w:r>
      <w:r w:rsidR="003E1ADC">
        <w:rPr>
          <w:b/>
          <w:bCs/>
        </w:rPr>
        <w:t>S</w:t>
      </w:r>
      <w:r w:rsidR="007746FC" w:rsidRPr="007746FC">
        <w:rPr>
          <w:b/>
          <w:bCs/>
        </w:rPr>
        <w:t>ections</w:t>
      </w:r>
    </w:p>
    <w:p w14:paraId="092FB43A" w14:textId="32A52DDD" w:rsidR="003D1E90" w:rsidRPr="00AB3B08" w:rsidRDefault="007746FC">
      <w:pPr>
        <w:rPr>
          <w:color w:val="EE0000"/>
        </w:rPr>
      </w:pPr>
      <w:r>
        <w:t xml:space="preserve">How the </w:t>
      </w:r>
      <w:r w:rsidR="00CB3856">
        <w:t xml:space="preserve">single </w:t>
      </w:r>
      <w:r>
        <w:t xml:space="preserve">general 2D quadratic </w:t>
      </w:r>
      <w:r w:rsidR="00950092">
        <w:t xml:space="preserve">ODE </w:t>
      </w:r>
      <w:r>
        <w:t xml:space="preserve">system </w:t>
      </w:r>
      <w:r w:rsidR="00CB3856">
        <w:t>s</w:t>
      </w:r>
      <w:r w:rsidR="00B562A3">
        <w:t>pecializes</w:t>
      </w:r>
      <w:r w:rsidR="00CB3856">
        <w:t xml:space="preserve"> </w:t>
      </w:r>
      <w:r w:rsidR="00B562A3">
        <w:t>to</w:t>
      </w:r>
      <w:r w:rsidR="009E2BDA">
        <w:t xml:space="preserve"> </w:t>
      </w:r>
      <w:r w:rsidR="00FA0E2A">
        <w:t xml:space="preserve">all </w:t>
      </w:r>
      <w:r>
        <w:t>the</w:t>
      </w:r>
      <w:r w:rsidR="00FA0E2A">
        <w:t xml:space="preserve"> </w:t>
      </w:r>
      <w:r>
        <w:t xml:space="preserve">classic </w:t>
      </w:r>
      <w:r w:rsidR="003428F9">
        <w:t xml:space="preserve">mathematical </w:t>
      </w:r>
      <w:r>
        <w:t xml:space="preserve">models of </w:t>
      </w:r>
      <w:r w:rsidR="00CB3856">
        <w:t xml:space="preserve">conflict, competition, contagion, congestion, and cycles.  </w:t>
      </w:r>
      <w:r w:rsidR="00521286">
        <w:t>In the general conic, t</w:t>
      </w:r>
      <w:r w:rsidR="003428F9">
        <w:t xml:space="preserve">he </w:t>
      </w:r>
      <w:r w:rsidR="00DF1024">
        <w:t xml:space="preserve">signs of coefficients </w:t>
      </w:r>
      <w:r w:rsidR="00AC243D">
        <w:t xml:space="preserve">including zero (-, +, or 0) </w:t>
      </w:r>
      <w:r w:rsidR="00DF1024">
        <w:t>act</w:t>
      </w:r>
      <w:r w:rsidR="00F12B1F">
        <w:t xml:space="preserve"> </w:t>
      </w:r>
      <w:r w:rsidR="00411878">
        <w:t>as</w:t>
      </w:r>
      <w:r w:rsidR="00DF1024">
        <w:t xml:space="preserve"> </w:t>
      </w:r>
      <w:r w:rsidR="00F12B1F">
        <w:t xml:space="preserve">the </w:t>
      </w:r>
      <w:r w:rsidR="00DF1024">
        <w:t>“coordinates” of each dynamic</w:t>
      </w:r>
      <w:r w:rsidR="00DA0C82">
        <w:t xml:space="preserve"> </w:t>
      </w:r>
      <w:r w:rsidR="009E2BDA">
        <w:t xml:space="preserve">model </w:t>
      </w:r>
      <w:r w:rsidR="00DA0C82">
        <w:t>class</w:t>
      </w:r>
      <w:r w:rsidR="00CB3856">
        <w:t xml:space="preserve">, </w:t>
      </w:r>
      <w:r w:rsidR="003D7373">
        <w:t xml:space="preserve">imposing </w:t>
      </w:r>
      <w:r w:rsidR="00DF1024">
        <w:t xml:space="preserve">a unified </w:t>
      </w:r>
      <w:r w:rsidR="00CB3856">
        <w:t xml:space="preserve">theoretical </w:t>
      </w:r>
      <w:r w:rsidR="00DF1024">
        <w:t xml:space="preserve">perspective on </w:t>
      </w:r>
      <w:r w:rsidR="00AA47A6">
        <w:t xml:space="preserve">seemingly unrelated </w:t>
      </w:r>
      <w:r w:rsidR="00FA0E2A">
        <w:t>phenomen</w:t>
      </w:r>
      <w:r w:rsidR="00FA0E2A" w:rsidRPr="001F5A04">
        <w:t>a</w:t>
      </w:r>
      <w:r w:rsidR="00037A7A">
        <w:t>.</w:t>
      </w:r>
    </w:p>
    <w:p w14:paraId="1E8B6191" w14:textId="70591CE8" w:rsidR="002870BF" w:rsidRDefault="00AC243D">
      <w:r>
        <w:rPr>
          <w:b/>
          <w:bCs/>
        </w:rPr>
        <w:t xml:space="preserve">Discussion </w:t>
      </w:r>
      <w:r w:rsidR="002870BF" w:rsidRPr="002870BF">
        <w:rPr>
          <w:b/>
          <w:bCs/>
        </w:rPr>
        <w:t>Reading</w:t>
      </w:r>
      <w:r w:rsidR="002870BF">
        <w:t xml:space="preserve">: </w:t>
      </w:r>
      <w:r w:rsidR="002870BF" w:rsidRPr="002870BF">
        <w:t>Epstein, J.M., 2018</w:t>
      </w:r>
      <w:r w:rsidR="002870BF">
        <w:t xml:space="preserve"> edition</w:t>
      </w:r>
      <w:r w:rsidR="002870BF" w:rsidRPr="002870BF">
        <w:t>. </w:t>
      </w:r>
      <w:r w:rsidR="002870BF" w:rsidRPr="002870BF">
        <w:rPr>
          <w:i/>
          <w:iCs/>
        </w:rPr>
        <w:t>Nonlinear dynamics, mathematical biology, and social science</w:t>
      </w:r>
      <w:r w:rsidR="002870BF" w:rsidRPr="002870BF">
        <w:t>. CRC Press.</w:t>
      </w:r>
      <w:r w:rsidR="00271C55" w:rsidRPr="00271C55">
        <w:t xml:space="preserve"> </w:t>
      </w:r>
      <w:r w:rsidR="00271C55">
        <w:t>Chapter 1</w:t>
      </w:r>
    </w:p>
    <w:p w14:paraId="17F27915" w14:textId="76A4B1D2" w:rsidR="00AB3B08" w:rsidRDefault="00AB3B08">
      <w:r w:rsidRPr="007A620A">
        <w:rPr>
          <w:b/>
          <w:bCs/>
        </w:rPr>
        <w:t>Assignment 1</w:t>
      </w:r>
      <w:r>
        <w:t>. Practice problems and questions from Lectures 1-</w:t>
      </w:r>
      <w:r w:rsidR="00AC243D">
        <w:t>8</w:t>
      </w:r>
      <w:r>
        <w:t xml:space="preserve">.  </w:t>
      </w:r>
    </w:p>
    <w:p w14:paraId="68119C40" w14:textId="04BAB42B" w:rsidR="00264B29" w:rsidRDefault="00264B29" w:rsidP="00264B29">
      <w:pPr>
        <w:rPr>
          <w:b/>
          <w:bCs/>
        </w:rPr>
      </w:pPr>
      <w:r>
        <w:rPr>
          <w:b/>
          <w:bCs/>
        </w:rPr>
        <w:t xml:space="preserve">Sessions </w:t>
      </w:r>
      <w:r w:rsidR="00BE3802">
        <w:rPr>
          <w:b/>
          <w:bCs/>
        </w:rPr>
        <w:t>9-10</w:t>
      </w:r>
      <w:r>
        <w:rPr>
          <w:b/>
          <w:bCs/>
        </w:rPr>
        <w:t xml:space="preserve">. Dynamic </w:t>
      </w:r>
      <w:r w:rsidR="003E1ADC">
        <w:rPr>
          <w:b/>
          <w:bCs/>
        </w:rPr>
        <w:t>M</w:t>
      </w:r>
      <w:r>
        <w:rPr>
          <w:b/>
          <w:bCs/>
        </w:rPr>
        <w:t xml:space="preserve">odel </w:t>
      </w:r>
      <w:r w:rsidR="003E1ADC">
        <w:rPr>
          <w:b/>
          <w:bCs/>
        </w:rPr>
        <w:t>C</w:t>
      </w:r>
      <w:r w:rsidRPr="007714CE">
        <w:rPr>
          <w:b/>
          <w:bCs/>
        </w:rPr>
        <w:t xml:space="preserve">onstruction </w:t>
      </w:r>
      <w:r w:rsidR="003E1ADC">
        <w:rPr>
          <w:b/>
          <w:bCs/>
        </w:rPr>
        <w:t>K</w:t>
      </w:r>
      <w:r w:rsidR="00CE6682">
        <w:rPr>
          <w:b/>
          <w:bCs/>
        </w:rPr>
        <w:t>it</w:t>
      </w:r>
      <w:r w:rsidR="003E1ADC">
        <w:rPr>
          <w:b/>
          <w:bCs/>
        </w:rPr>
        <w:t>,</w:t>
      </w:r>
      <w:r w:rsidR="00CE6682">
        <w:rPr>
          <w:b/>
          <w:bCs/>
        </w:rPr>
        <w:t xml:space="preserve"> Part</w:t>
      </w:r>
      <w:r w:rsidRPr="007714CE">
        <w:rPr>
          <w:b/>
          <w:bCs/>
        </w:rPr>
        <w:t xml:space="preserve"> </w:t>
      </w:r>
      <w:r>
        <w:rPr>
          <w:b/>
          <w:bCs/>
        </w:rPr>
        <w:t xml:space="preserve">I. </w:t>
      </w:r>
    </w:p>
    <w:p w14:paraId="23F733F9" w14:textId="5F746B1B" w:rsidR="00264B29" w:rsidRDefault="00264B29" w:rsidP="00264B29">
      <w:r w:rsidRPr="00264B29">
        <w:t xml:space="preserve">How </w:t>
      </w:r>
      <w:r>
        <w:t xml:space="preserve">to </w:t>
      </w:r>
      <w:r w:rsidR="002D4984">
        <w:t>render</w:t>
      </w:r>
      <w:r>
        <w:t xml:space="preserve"> </w:t>
      </w:r>
      <w:r w:rsidR="00F12B1F">
        <w:t xml:space="preserve">suitable </w:t>
      </w:r>
      <w:r>
        <w:t>English narratives into ODEs</w:t>
      </w:r>
      <w:r w:rsidR="00C935EF">
        <w:t xml:space="preserve"> using </w:t>
      </w:r>
      <w:r w:rsidR="00634E49">
        <w:t xml:space="preserve">mathematical </w:t>
      </w:r>
      <w:r w:rsidR="00C935EF">
        <w:t xml:space="preserve">building blocks, </w:t>
      </w:r>
      <w:r>
        <w:t>revealing that a single dynamic model can represent many seemingly</w:t>
      </w:r>
      <w:r w:rsidR="00F12B1F">
        <w:t xml:space="preserve"> </w:t>
      </w:r>
      <w:r>
        <w:t xml:space="preserve">unrelated stories, as where the “Heat” equation also describes algae blooms, technology adoption, and the spread of rumors. The 1D urban migration/congestion and the 2D Human-Zombie models. </w:t>
      </w:r>
    </w:p>
    <w:p w14:paraId="5D91939F" w14:textId="5B246AB5" w:rsidR="00264B29" w:rsidRDefault="00AC243D" w:rsidP="00264B29">
      <w:r>
        <w:rPr>
          <w:b/>
          <w:bCs/>
        </w:rPr>
        <w:lastRenderedPageBreak/>
        <w:t xml:space="preserve">Discussion </w:t>
      </w:r>
      <w:r w:rsidR="00264B29" w:rsidRPr="00C96508">
        <w:rPr>
          <w:b/>
          <w:bCs/>
        </w:rPr>
        <w:t>Reading.</w:t>
      </w:r>
      <w:r w:rsidR="00264B29">
        <w:t xml:space="preserve"> </w:t>
      </w:r>
      <w:r w:rsidR="00264B29" w:rsidRPr="00C96508">
        <w:t>Shiller, R.J., 2020. Narrative economics: How stories go viral and drive major economic events.</w:t>
      </w:r>
      <w:r w:rsidR="00264B29">
        <w:t xml:space="preserve"> Princeton University Press.</w:t>
      </w:r>
    </w:p>
    <w:p w14:paraId="29F480A0" w14:textId="50722059" w:rsidR="00264B29" w:rsidRDefault="00264B29">
      <w:r w:rsidRPr="00AB3B08">
        <w:rPr>
          <w:b/>
          <w:bCs/>
        </w:rPr>
        <w:t xml:space="preserve">Assignment 2. </w:t>
      </w:r>
      <w:r w:rsidR="00F12B1F">
        <w:t>W</w:t>
      </w:r>
      <w:r w:rsidRPr="00051B33">
        <w:t xml:space="preserve">rite </w:t>
      </w:r>
      <w:r>
        <w:t xml:space="preserve">a </w:t>
      </w:r>
      <w:r w:rsidR="00F12B1F">
        <w:t xml:space="preserve">suitable </w:t>
      </w:r>
      <w:r w:rsidRPr="00051B33">
        <w:t>narrative</w:t>
      </w:r>
      <w:r>
        <w:t xml:space="preserve"> </w:t>
      </w:r>
      <w:r w:rsidRPr="00051B33">
        <w:t>of interest to you</w:t>
      </w:r>
      <w:r>
        <w:t xml:space="preserve"> </w:t>
      </w:r>
      <w:r w:rsidRPr="00C96508">
        <w:t>in any field.</w:t>
      </w:r>
      <w:r w:rsidRPr="00051B33">
        <w:t xml:space="preserve"> Mathematize it using the </w:t>
      </w:r>
      <w:r>
        <w:t>C</w:t>
      </w:r>
      <w:r w:rsidRPr="00051B33">
        <w:t xml:space="preserve">onstruction </w:t>
      </w:r>
      <w:r>
        <w:t>K</w:t>
      </w:r>
      <w:r w:rsidRPr="00051B33">
        <w:t>it and conduct an analysis of its equilibria and dynamics.</w:t>
      </w:r>
    </w:p>
    <w:p w14:paraId="0B0C30F1" w14:textId="59DF0CC8" w:rsidR="004E2A5C" w:rsidRDefault="00E81AFF">
      <w:r>
        <w:rPr>
          <w:b/>
          <w:bCs/>
        </w:rPr>
        <w:t>Sessions</w:t>
      </w:r>
      <w:r w:rsidR="004E2A5C" w:rsidRPr="004E2A5C">
        <w:rPr>
          <w:b/>
          <w:bCs/>
        </w:rPr>
        <w:t xml:space="preserve"> </w:t>
      </w:r>
      <w:r w:rsidR="00BE3802">
        <w:rPr>
          <w:b/>
          <w:bCs/>
        </w:rPr>
        <w:t>11-12</w:t>
      </w:r>
      <w:r w:rsidR="004E2A5C" w:rsidRPr="004E2A5C">
        <w:rPr>
          <w:b/>
          <w:bCs/>
        </w:rPr>
        <w:t>. Contagions.</w:t>
      </w:r>
      <w:r w:rsidR="004E2A5C">
        <w:t xml:space="preserve"> </w:t>
      </w:r>
      <w:r w:rsidR="00262CD6">
        <w:t>In one</w:t>
      </w:r>
      <w:r w:rsidR="004E2A5C">
        <w:t xml:space="preserve"> of the</w:t>
      </w:r>
      <w:r w:rsidR="005F01D0">
        <w:t xml:space="preserve"> </w:t>
      </w:r>
      <w:r w:rsidR="00394F0E">
        <w:t>C</w:t>
      </w:r>
      <w:r w:rsidR="00CE6682">
        <w:t xml:space="preserve">onic </w:t>
      </w:r>
      <w:r w:rsidR="009E2BDA">
        <w:t xml:space="preserve">Section </w:t>
      </w:r>
      <w:r w:rsidR="009359F5">
        <w:t xml:space="preserve">classes </w:t>
      </w:r>
      <w:r w:rsidR="00AC243D">
        <w:t>is</w:t>
      </w:r>
      <w:r w:rsidR="004E2A5C">
        <w:t xml:space="preserve"> the </w:t>
      </w:r>
      <w:r w:rsidR="009359F5">
        <w:t>family</w:t>
      </w:r>
      <w:r w:rsidR="005F01D0">
        <w:t xml:space="preserve"> of </w:t>
      </w:r>
      <w:r w:rsidR="004E2A5C">
        <w:t>SEIR (susceptible, exposed, infected, removed) epidemic models, which includes</w:t>
      </w:r>
      <w:r w:rsidR="00F17C4E">
        <w:t xml:space="preserve"> </w:t>
      </w:r>
      <w:r w:rsidR="00CD2107">
        <w:t xml:space="preserve">the </w:t>
      </w:r>
      <w:r w:rsidR="004E2A5C">
        <w:t xml:space="preserve">SI, SIS, SIR, SIRS, SEIR, SEIRS diseases. </w:t>
      </w:r>
      <w:r w:rsidR="00037A7A">
        <w:t>We show that d</w:t>
      </w:r>
      <w:r w:rsidR="004E2A5C">
        <w:t>espite the</w:t>
      </w:r>
      <w:r w:rsidR="00DA0C82">
        <w:t>ir</w:t>
      </w:r>
      <w:r w:rsidR="004E2A5C">
        <w:t xml:space="preserve"> immense</w:t>
      </w:r>
      <w:r w:rsidR="00DA0C82">
        <w:t xml:space="preserve"> variety</w:t>
      </w:r>
      <w:r w:rsidR="00037A7A">
        <w:t xml:space="preserve"> </w:t>
      </w:r>
      <w:r w:rsidR="004E2A5C">
        <w:t>the</w:t>
      </w:r>
      <w:r w:rsidR="00264B29">
        <w:t>se share</w:t>
      </w:r>
      <w:r w:rsidR="004E2A5C">
        <w:t xml:space="preserve"> the same </w:t>
      </w:r>
      <w:r w:rsidR="005F01D0">
        <w:t xml:space="preserve">threshold </w:t>
      </w:r>
      <w:r w:rsidR="004E2A5C">
        <w:t xml:space="preserve">condition for takeoff (instability of the </w:t>
      </w:r>
      <w:r w:rsidR="00264B29" w:rsidRPr="00264B29">
        <w:t>zero</w:t>
      </w:r>
      <w:r w:rsidR="00264B29">
        <w:rPr>
          <w:i/>
          <w:iCs/>
        </w:rPr>
        <w:t xml:space="preserve"> </w:t>
      </w:r>
      <w:r w:rsidR="004E2A5C">
        <w:t>equilibrium) and</w:t>
      </w:r>
      <w:r w:rsidR="00271C55">
        <w:t>, relatedly,</w:t>
      </w:r>
      <w:r w:rsidR="004E2A5C">
        <w:t xml:space="preserve"> the same vaccination level required to institute herd immunity</w:t>
      </w:r>
      <w:r w:rsidR="00264B29">
        <w:t xml:space="preserve">. </w:t>
      </w:r>
      <w:r w:rsidR="005F01D0">
        <w:t>Dynamical analogies to the spread (and suppression) of financial panics,</w:t>
      </w:r>
      <w:r w:rsidR="00CB3856">
        <w:t xml:space="preserve"> revolutionary ideas</w:t>
      </w:r>
      <w:r w:rsidR="005F01D0">
        <w:t xml:space="preserve">, and </w:t>
      </w:r>
      <w:r w:rsidR="00AB3B08">
        <w:t>misinformation</w:t>
      </w:r>
      <w:r w:rsidR="00CB3856">
        <w:t>.</w:t>
      </w:r>
    </w:p>
    <w:p w14:paraId="5BBF4D64" w14:textId="71D504B4" w:rsidR="004F0E9A" w:rsidRPr="004F0E9A" w:rsidRDefault="00E81AFF" w:rsidP="004F0E9A">
      <w:pPr>
        <w:rPr>
          <w:b/>
          <w:bCs/>
        </w:rPr>
      </w:pPr>
      <w:r>
        <w:rPr>
          <w:b/>
          <w:bCs/>
        </w:rPr>
        <w:t xml:space="preserve">Session </w:t>
      </w:r>
      <w:r w:rsidR="00B96C6D">
        <w:rPr>
          <w:b/>
          <w:bCs/>
        </w:rPr>
        <w:t>1</w:t>
      </w:r>
      <w:r w:rsidR="00BE3802">
        <w:rPr>
          <w:b/>
          <w:bCs/>
        </w:rPr>
        <w:t>3</w:t>
      </w:r>
      <w:r w:rsidR="004F0E9A" w:rsidRPr="004F0E9A">
        <w:rPr>
          <w:b/>
          <w:bCs/>
        </w:rPr>
        <w:t>.</w:t>
      </w:r>
      <w:r w:rsidR="004F0E9A">
        <w:t xml:space="preserve"> </w:t>
      </w:r>
      <w:r w:rsidR="004F0E9A" w:rsidRPr="004F0E9A">
        <w:rPr>
          <w:b/>
          <w:bCs/>
        </w:rPr>
        <w:t xml:space="preserve">Enter </w:t>
      </w:r>
      <w:r w:rsidR="003E1ADC">
        <w:rPr>
          <w:b/>
          <w:bCs/>
        </w:rPr>
        <w:t>H</w:t>
      </w:r>
      <w:r w:rsidR="004F0E9A" w:rsidRPr="004F0E9A">
        <w:rPr>
          <w:b/>
          <w:bCs/>
        </w:rPr>
        <w:t xml:space="preserve">uman </w:t>
      </w:r>
      <w:r w:rsidR="003E1ADC">
        <w:rPr>
          <w:b/>
          <w:bCs/>
        </w:rPr>
        <w:t>B</w:t>
      </w:r>
      <w:r w:rsidR="004F0E9A" w:rsidRPr="004F0E9A">
        <w:rPr>
          <w:b/>
          <w:bCs/>
        </w:rPr>
        <w:t xml:space="preserve">ehavior: </w:t>
      </w:r>
      <w:r w:rsidR="003E1ADC">
        <w:rPr>
          <w:b/>
          <w:bCs/>
        </w:rPr>
        <w:t>C</w:t>
      </w:r>
      <w:r w:rsidR="004F0E9A" w:rsidRPr="004F0E9A">
        <w:rPr>
          <w:b/>
          <w:bCs/>
        </w:rPr>
        <w:t xml:space="preserve">oupled </w:t>
      </w:r>
      <w:r w:rsidR="003E1ADC">
        <w:rPr>
          <w:b/>
          <w:bCs/>
        </w:rPr>
        <w:t>C</w:t>
      </w:r>
      <w:r w:rsidR="004F0E9A" w:rsidRPr="004F0E9A">
        <w:rPr>
          <w:b/>
          <w:bCs/>
        </w:rPr>
        <w:t xml:space="preserve">ontagion </w:t>
      </w:r>
      <w:r w:rsidR="003E1ADC">
        <w:rPr>
          <w:b/>
          <w:bCs/>
        </w:rPr>
        <w:t>D</w:t>
      </w:r>
      <w:r w:rsidR="004F0E9A" w:rsidRPr="004F0E9A">
        <w:rPr>
          <w:b/>
          <w:bCs/>
        </w:rPr>
        <w:t xml:space="preserve">ynamics and </w:t>
      </w:r>
      <w:r w:rsidR="003E1ADC">
        <w:rPr>
          <w:b/>
          <w:bCs/>
        </w:rPr>
        <w:t>E</w:t>
      </w:r>
      <w:r w:rsidR="004F0E9A" w:rsidRPr="004F0E9A">
        <w:rPr>
          <w:b/>
          <w:bCs/>
        </w:rPr>
        <w:t xml:space="preserve">ndogenous </w:t>
      </w:r>
      <w:r w:rsidR="003E1ADC">
        <w:rPr>
          <w:b/>
          <w:bCs/>
        </w:rPr>
        <w:t>W</w:t>
      </w:r>
      <w:r w:rsidR="004F0E9A" w:rsidRPr="004F0E9A">
        <w:rPr>
          <w:b/>
          <w:bCs/>
        </w:rPr>
        <w:t xml:space="preserve">aves. </w:t>
      </w:r>
    </w:p>
    <w:p w14:paraId="5508EAF7" w14:textId="0715A3A7" w:rsidR="004F0E9A" w:rsidRDefault="004F0E9A" w:rsidP="004F0E9A">
      <w:r w:rsidRPr="00746244">
        <w:t xml:space="preserve">Classical </w:t>
      </w:r>
      <w:r w:rsidR="00963F50">
        <w:t xml:space="preserve">mathematical </w:t>
      </w:r>
      <w:r w:rsidRPr="00746244">
        <w:t>epidemiology</w:t>
      </w:r>
      <w:r w:rsidR="00271C55">
        <w:t xml:space="preserve"> </w:t>
      </w:r>
      <w:r w:rsidRPr="00746244">
        <w:t>ignores human behavioral adaptation</w:t>
      </w:r>
      <w:r w:rsidR="009E2BDA">
        <w:t>, even</w:t>
      </w:r>
      <w:r w:rsidR="003D7373">
        <w:t xml:space="preserve"> </w:t>
      </w:r>
      <w:r w:rsidR="00DA0C82">
        <w:t xml:space="preserve">though </w:t>
      </w:r>
      <w:r w:rsidRPr="00746244">
        <w:t xml:space="preserve">contagious </w:t>
      </w:r>
      <w:r w:rsidRPr="004F0E9A">
        <w:rPr>
          <w:i/>
          <w:iCs/>
        </w:rPr>
        <w:t>fear of the disease</w:t>
      </w:r>
      <w:r w:rsidRPr="00746244">
        <w:t xml:space="preserve"> </w:t>
      </w:r>
      <w:r w:rsidR="004B4C9D">
        <w:t>routinely</w:t>
      </w:r>
      <w:r w:rsidRPr="00746244">
        <w:t xml:space="preserve"> induce</w:t>
      </w:r>
      <w:r w:rsidR="004B4C9D">
        <w:t>s</w:t>
      </w:r>
      <w:r w:rsidRPr="00746244">
        <w:t xml:space="preserve"> behaviors </w:t>
      </w:r>
      <w:r w:rsidR="004B4C9D">
        <w:t>that</w:t>
      </w:r>
      <w:r w:rsidRPr="00746244">
        <w:t xml:space="preserve"> generat</w:t>
      </w:r>
      <w:r w:rsidR="004B4C9D">
        <w:t xml:space="preserve">e </w:t>
      </w:r>
      <w:r w:rsidRPr="00746244">
        <w:t>multiple waves</w:t>
      </w:r>
      <w:r w:rsidR="00CE6682">
        <w:t>,</w:t>
      </w:r>
      <w:r w:rsidRPr="00746244">
        <w:t xml:space="preserve"> </w:t>
      </w:r>
      <w:r w:rsidR="005A191E">
        <w:t>precluded</w:t>
      </w:r>
      <w:r w:rsidR="00271C55">
        <w:t xml:space="preserve"> in </w:t>
      </w:r>
      <w:r w:rsidRPr="00746244">
        <w:t>the classic SIR</w:t>
      </w:r>
      <w:r>
        <w:t xml:space="preserve"> model</w:t>
      </w:r>
      <w:r w:rsidRPr="00746244">
        <w:t xml:space="preserve">. </w:t>
      </w:r>
      <w:r w:rsidRPr="00264B29">
        <w:t>Coupled contagion ODE models</w:t>
      </w:r>
      <w:r w:rsidR="00122683" w:rsidRPr="00264B29">
        <w:t xml:space="preserve"> </w:t>
      </w:r>
      <w:r w:rsidRPr="00264B29">
        <w:t>including</w:t>
      </w:r>
      <w:r w:rsidR="005D24D6" w:rsidRPr="00264B29">
        <w:t xml:space="preserve"> </w:t>
      </w:r>
      <w:r w:rsidR="005A191E" w:rsidRPr="00264B29">
        <w:t xml:space="preserve">(a) </w:t>
      </w:r>
      <w:r w:rsidRPr="00264B29">
        <w:t xml:space="preserve">fear of </w:t>
      </w:r>
      <w:r w:rsidR="005D24D6" w:rsidRPr="00264B29">
        <w:t xml:space="preserve">the </w:t>
      </w:r>
      <w:r w:rsidRPr="00264B29">
        <w:t>disease</w:t>
      </w:r>
      <w:r w:rsidR="005A191E" w:rsidRPr="00264B29">
        <w:t xml:space="preserve"> and (b) fear </w:t>
      </w:r>
      <w:r w:rsidRPr="00264B29">
        <w:t>of the vaccine itself</w:t>
      </w:r>
      <w:r w:rsidR="005A191E" w:rsidRPr="00264B29">
        <w:t xml:space="preserve"> and their complex dynamics.</w:t>
      </w:r>
      <w:r>
        <w:t xml:space="preserve"> </w:t>
      </w:r>
    </w:p>
    <w:p w14:paraId="5459F79A" w14:textId="2FB1A1A5" w:rsidR="004F0E9A" w:rsidRDefault="00AC243D">
      <w:r>
        <w:rPr>
          <w:b/>
          <w:bCs/>
        </w:rPr>
        <w:t xml:space="preserve">Discussion </w:t>
      </w:r>
      <w:r w:rsidR="004F0E9A" w:rsidRPr="00746244">
        <w:rPr>
          <w:b/>
          <w:bCs/>
        </w:rPr>
        <w:t>Readings</w:t>
      </w:r>
      <w:r w:rsidR="004F0E9A">
        <w:t xml:space="preserve">: </w:t>
      </w:r>
      <w:r w:rsidR="00122683">
        <w:t xml:space="preserve">(1) </w:t>
      </w:r>
      <w:r w:rsidR="004F0E9A" w:rsidRPr="00746244">
        <w:t>Epstein, J.M., Parker, J., Cummings, D. and Hammond, R.A., 2008. Coupled contagion dynamics of fear and disease: mathematical and computational explorations. </w:t>
      </w:r>
      <w:r w:rsidR="004F0E9A" w:rsidRPr="00746244">
        <w:rPr>
          <w:i/>
          <w:iCs/>
        </w:rPr>
        <w:t>PloS one</w:t>
      </w:r>
      <w:r w:rsidR="004F0E9A" w:rsidRPr="00746244">
        <w:t>, </w:t>
      </w:r>
      <w:r w:rsidR="004F0E9A" w:rsidRPr="00746244">
        <w:rPr>
          <w:i/>
          <w:iCs/>
        </w:rPr>
        <w:t>3</w:t>
      </w:r>
      <w:r w:rsidR="004F0E9A" w:rsidRPr="00746244">
        <w:t>(12), p.e3955.</w:t>
      </w:r>
      <w:r w:rsidR="004F0E9A">
        <w:t xml:space="preserve"> and </w:t>
      </w:r>
      <w:r w:rsidR="00122683">
        <w:t xml:space="preserve">(2) </w:t>
      </w:r>
      <w:r w:rsidR="004F0E9A" w:rsidRPr="00746244">
        <w:t>Epstein, J.M., Hatna, E. and Crodelle, J., 2021. Triple contagion: a two-fears epidemic model. </w:t>
      </w:r>
      <w:r w:rsidR="004F0E9A" w:rsidRPr="00746244">
        <w:rPr>
          <w:i/>
          <w:iCs/>
        </w:rPr>
        <w:t>Journal of the Royal Society Interface</w:t>
      </w:r>
      <w:r w:rsidR="004F0E9A" w:rsidRPr="00746244">
        <w:t>, </w:t>
      </w:r>
      <w:r w:rsidR="004F0E9A" w:rsidRPr="00746244">
        <w:rPr>
          <w:i/>
          <w:iCs/>
        </w:rPr>
        <w:t>18</w:t>
      </w:r>
      <w:r w:rsidR="004F0E9A" w:rsidRPr="00746244">
        <w:t>(181), p.20210186.</w:t>
      </w:r>
    </w:p>
    <w:p w14:paraId="71F91082" w14:textId="067CF4B4" w:rsidR="00262CD6" w:rsidRDefault="00E81AFF">
      <w:r>
        <w:rPr>
          <w:b/>
          <w:bCs/>
        </w:rPr>
        <w:t>Sessions</w:t>
      </w:r>
      <w:r w:rsidR="00262CD6" w:rsidRPr="00262CD6">
        <w:rPr>
          <w:b/>
          <w:bCs/>
        </w:rPr>
        <w:t xml:space="preserve"> </w:t>
      </w:r>
      <w:r w:rsidR="00B96C6D">
        <w:rPr>
          <w:b/>
          <w:bCs/>
        </w:rPr>
        <w:t>1</w:t>
      </w:r>
      <w:r w:rsidR="00CE6682">
        <w:rPr>
          <w:b/>
          <w:bCs/>
        </w:rPr>
        <w:t>4</w:t>
      </w:r>
      <w:r w:rsidR="00BE3802">
        <w:rPr>
          <w:b/>
          <w:bCs/>
        </w:rPr>
        <w:t>-15</w:t>
      </w:r>
      <w:r w:rsidR="00262CD6" w:rsidRPr="00262CD6">
        <w:rPr>
          <w:b/>
          <w:bCs/>
        </w:rPr>
        <w:t>. Conflict</w:t>
      </w:r>
      <w:r w:rsidR="00AD7DCB">
        <w:rPr>
          <w:b/>
          <w:bCs/>
        </w:rPr>
        <w:t xml:space="preserve"> and </w:t>
      </w:r>
      <w:r w:rsidR="003E1ADC">
        <w:rPr>
          <w:b/>
          <w:bCs/>
        </w:rPr>
        <w:t>C</w:t>
      </w:r>
      <w:r w:rsidR="00AD7DCB">
        <w:rPr>
          <w:b/>
          <w:bCs/>
        </w:rPr>
        <w:t>ompetit</w:t>
      </w:r>
      <w:r w:rsidR="00B96C6D">
        <w:rPr>
          <w:b/>
          <w:bCs/>
        </w:rPr>
        <w:t>i</w:t>
      </w:r>
      <w:r w:rsidR="00AD7DCB">
        <w:rPr>
          <w:b/>
          <w:bCs/>
        </w:rPr>
        <w:t>on</w:t>
      </w:r>
      <w:r w:rsidR="00262CD6">
        <w:rPr>
          <w:b/>
          <w:bCs/>
        </w:rPr>
        <w:t>.</w:t>
      </w:r>
      <w:r w:rsidR="00262CD6">
        <w:t xml:space="preserve"> In other families </w:t>
      </w:r>
      <w:r w:rsidR="004F0E9A">
        <w:t>of the general</w:t>
      </w:r>
      <w:r w:rsidR="00963F50">
        <w:t xml:space="preserve"> C</w:t>
      </w:r>
      <w:r w:rsidR="004F0E9A">
        <w:t xml:space="preserve">onic </w:t>
      </w:r>
      <w:r w:rsidR="00262CD6">
        <w:t xml:space="preserve">are the famous conflict and competition models of FW Lanchester and LF Richardson (of </w:t>
      </w:r>
      <w:r w:rsidR="0030317E">
        <w:t>F</w:t>
      </w:r>
      <w:r w:rsidR="00262CD6">
        <w:t xml:space="preserve">ractal fame). </w:t>
      </w:r>
      <w:r w:rsidR="005D24D6">
        <w:t>S</w:t>
      </w:r>
      <w:r w:rsidR="00262CD6">
        <w:t>everal variations including asymmetric cases where</w:t>
      </w:r>
      <w:r w:rsidR="00963F50">
        <w:t xml:space="preserve"> </w:t>
      </w:r>
      <w:r w:rsidR="00CD2107">
        <w:t>small groups</w:t>
      </w:r>
      <w:r w:rsidR="00A77629">
        <w:t xml:space="preserve"> </w:t>
      </w:r>
      <w:r w:rsidR="00CD2107">
        <w:t>outcompete</w:t>
      </w:r>
      <w:r w:rsidR="00A77629">
        <w:t xml:space="preserve"> vastly </w:t>
      </w:r>
      <w:r w:rsidR="00CD2107">
        <w:t>larger</w:t>
      </w:r>
      <w:r w:rsidR="00A77629">
        <w:t xml:space="preserve"> ones. </w:t>
      </w:r>
    </w:p>
    <w:p w14:paraId="60922C1A" w14:textId="235599EA" w:rsidR="00271C55" w:rsidRDefault="00AC243D">
      <w:r>
        <w:rPr>
          <w:b/>
          <w:bCs/>
        </w:rPr>
        <w:t xml:space="preserve">Discussion </w:t>
      </w:r>
      <w:r w:rsidR="00271C55" w:rsidRPr="00963F50">
        <w:rPr>
          <w:b/>
          <w:bCs/>
        </w:rPr>
        <w:t>Reading.</w:t>
      </w:r>
      <w:r w:rsidR="00271C55">
        <w:t xml:space="preserve">  </w:t>
      </w:r>
      <w:r w:rsidR="00271C55" w:rsidRPr="002870BF">
        <w:t>Epstein, J.M., 2018</w:t>
      </w:r>
      <w:r w:rsidR="00271C55">
        <w:t xml:space="preserve"> edition</w:t>
      </w:r>
      <w:r w:rsidR="00271C55" w:rsidRPr="002870BF">
        <w:t>. </w:t>
      </w:r>
      <w:r w:rsidR="00271C55" w:rsidRPr="002870BF">
        <w:rPr>
          <w:i/>
          <w:iCs/>
        </w:rPr>
        <w:t>Nonlinear dynamics, mathematical biology, and social science</w:t>
      </w:r>
      <w:r w:rsidR="00271C55" w:rsidRPr="002870BF">
        <w:t>. CRC Press.</w:t>
      </w:r>
      <w:r w:rsidR="00271C55">
        <w:t xml:space="preserve"> Chapter 2. </w:t>
      </w:r>
    </w:p>
    <w:p w14:paraId="30092ABE" w14:textId="1F211682" w:rsidR="00CB3856" w:rsidRDefault="009E2BDA" w:rsidP="00CB3856">
      <w:pPr>
        <w:rPr>
          <w:b/>
          <w:bCs/>
        </w:rPr>
      </w:pPr>
      <w:r>
        <w:rPr>
          <w:b/>
          <w:bCs/>
        </w:rPr>
        <w:t>Session</w:t>
      </w:r>
      <w:r w:rsidR="00CB3856">
        <w:rPr>
          <w:b/>
          <w:bCs/>
        </w:rPr>
        <w:t xml:space="preserve"> 1</w:t>
      </w:r>
      <w:r w:rsidR="00BE3802">
        <w:rPr>
          <w:b/>
          <w:bCs/>
        </w:rPr>
        <w:t>6</w:t>
      </w:r>
      <w:r w:rsidR="00CB3856">
        <w:rPr>
          <w:b/>
          <w:bCs/>
        </w:rPr>
        <w:t>. Dynamic</w:t>
      </w:r>
      <w:r w:rsidR="00CB3856" w:rsidRPr="0025237E">
        <w:rPr>
          <w:b/>
          <w:bCs/>
        </w:rPr>
        <w:t xml:space="preserve"> </w:t>
      </w:r>
      <w:r w:rsidR="003E1ADC">
        <w:rPr>
          <w:b/>
          <w:bCs/>
        </w:rPr>
        <w:t>M</w:t>
      </w:r>
      <w:r w:rsidR="00CB3856">
        <w:rPr>
          <w:b/>
          <w:bCs/>
        </w:rPr>
        <w:t xml:space="preserve">odeling in </w:t>
      </w:r>
      <w:r w:rsidR="003E1ADC">
        <w:rPr>
          <w:b/>
          <w:bCs/>
        </w:rPr>
        <w:t>H</w:t>
      </w:r>
      <w:r w:rsidR="00CB3856">
        <w:rPr>
          <w:b/>
          <w:bCs/>
        </w:rPr>
        <w:t>igh-</w:t>
      </w:r>
      <w:r w:rsidR="003E1ADC">
        <w:rPr>
          <w:b/>
          <w:bCs/>
        </w:rPr>
        <w:t>L</w:t>
      </w:r>
      <w:r w:rsidR="00CB3856">
        <w:rPr>
          <w:b/>
          <w:bCs/>
        </w:rPr>
        <w:t xml:space="preserve">evel </w:t>
      </w:r>
      <w:r w:rsidR="003E1ADC">
        <w:rPr>
          <w:b/>
          <w:bCs/>
        </w:rPr>
        <w:t>P</w:t>
      </w:r>
      <w:r w:rsidR="00CB3856">
        <w:rPr>
          <w:b/>
          <w:bCs/>
        </w:rPr>
        <w:t xml:space="preserve">olicy </w:t>
      </w:r>
      <w:r w:rsidR="003E1ADC">
        <w:rPr>
          <w:b/>
          <w:bCs/>
        </w:rPr>
        <w:t>D</w:t>
      </w:r>
      <w:r w:rsidR="00CB3856">
        <w:rPr>
          <w:b/>
          <w:bCs/>
        </w:rPr>
        <w:t>ebates</w:t>
      </w:r>
    </w:p>
    <w:p w14:paraId="6AB986EC" w14:textId="539F6C61" w:rsidR="00CB3856" w:rsidRPr="00DA5CF4" w:rsidRDefault="00CB3856" w:rsidP="00CB3856">
      <w:r w:rsidRPr="00DA5CF4">
        <w:t xml:space="preserve">The </w:t>
      </w:r>
      <w:r w:rsidR="00264B29">
        <w:t xml:space="preserve">heated </w:t>
      </w:r>
      <w:r w:rsidRPr="00DA5CF4">
        <w:t xml:space="preserve">post-9/11 smallpox vaccination </w:t>
      </w:r>
      <w:r w:rsidR="00264B29">
        <w:t>de</w:t>
      </w:r>
      <w:r w:rsidR="00CE6682">
        <w:t>b</w:t>
      </w:r>
      <w:r w:rsidR="00264B29">
        <w:t>ate</w:t>
      </w:r>
      <w:r w:rsidRPr="00DA5CF4">
        <w:t xml:space="preserve"> in which a well-mixed </w:t>
      </w:r>
      <w:r>
        <w:t>ODE</w:t>
      </w:r>
      <w:r w:rsidRPr="00DA5CF4">
        <w:t xml:space="preserve"> model </w:t>
      </w:r>
      <w:r>
        <w:t xml:space="preserve">(Yale/Stanford) </w:t>
      </w:r>
      <w:r w:rsidRPr="00DA5CF4">
        <w:t xml:space="preserve">and </w:t>
      </w:r>
      <w:r>
        <w:t xml:space="preserve">a spatial stochastic </w:t>
      </w:r>
      <w:r w:rsidRPr="00DA5CF4">
        <w:t>A</w:t>
      </w:r>
      <w:r>
        <w:t xml:space="preserve">BM (Hopkins/Brookings) </w:t>
      </w:r>
      <w:r w:rsidRPr="00DA5CF4">
        <w:t>came to diametrically opposed recommendations</w:t>
      </w:r>
      <w:r>
        <w:t xml:space="preserve">, and why. The muti-patch discrete time model </w:t>
      </w:r>
      <w:r w:rsidR="00DA0C82">
        <w:t xml:space="preserve">of </w:t>
      </w:r>
      <w:r>
        <w:t>global pandemic flu</w:t>
      </w:r>
      <w:r w:rsidR="00DA0C82">
        <w:t xml:space="preserve"> and the</w:t>
      </w:r>
      <w:r w:rsidR="00264B29">
        <w:t xml:space="preserve"> counterintuitive finding that international flight restrictions can exacerbate spread. </w:t>
      </w:r>
    </w:p>
    <w:p w14:paraId="6A7A0C02" w14:textId="02A5B97D" w:rsidR="00CB3856" w:rsidRDefault="00CB3856" w:rsidP="00CB3856">
      <w:pPr>
        <w:rPr>
          <w:b/>
          <w:bCs/>
        </w:rPr>
      </w:pPr>
      <w:r>
        <w:rPr>
          <w:b/>
          <w:bCs/>
        </w:rPr>
        <w:lastRenderedPageBreak/>
        <w:t xml:space="preserve">Discussion Readings: </w:t>
      </w:r>
      <w:r w:rsidRPr="004B6D90">
        <w:t>Kaplan, E.H., Craft, D.L. and Wein, L.M., 2002. Emergency response to a smallpox attack: the case for mass vaccination. </w:t>
      </w:r>
      <w:r w:rsidRPr="004B6D90">
        <w:rPr>
          <w:i/>
          <w:iCs/>
        </w:rPr>
        <w:t>Proceedings of the National Academy of Sciences</w:t>
      </w:r>
      <w:r w:rsidRPr="004B6D90">
        <w:t>, </w:t>
      </w:r>
      <w:r w:rsidRPr="004B6D90">
        <w:rPr>
          <w:i/>
          <w:iCs/>
        </w:rPr>
        <w:t>99</w:t>
      </w:r>
      <w:r w:rsidRPr="004B6D90">
        <w:t>(16), pp.10935-10940 and Epstein, J.M., Cummings, D.A. and Chakravarty, S., 2004. </w:t>
      </w:r>
      <w:r w:rsidRPr="004B6D90">
        <w:rPr>
          <w:i/>
          <w:iCs/>
        </w:rPr>
        <w:t>Toward a containment strategy for smallpox bioterror: an individual-based computational approach</w:t>
      </w:r>
      <w:r w:rsidRPr="004B6D90">
        <w:t>. Brookings Institution Press.</w:t>
      </w:r>
    </w:p>
    <w:p w14:paraId="1F169505" w14:textId="6442BD7E" w:rsidR="007746FC" w:rsidRDefault="00CB3856">
      <w:r>
        <w:rPr>
          <w:b/>
          <w:bCs/>
        </w:rPr>
        <w:t>Sessions</w:t>
      </w:r>
      <w:r w:rsidR="007746FC" w:rsidRPr="005B283B">
        <w:rPr>
          <w:b/>
          <w:bCs/>
        </w:rPr>
        <w:t xml:space="preserve"> </w:t>
      </w:r>
      <w:r w:rsidR="00BE3802">
        <w:rPr>
          <w:b/>
          <w:bCs/>
        </w:rPr>
        <w:t>17-18</w:t>
      </w:r>
      <w:r w:rsidR="007746FC" w:rsidRPr="005B283B">
        <w:rPr>
          <w:b/>
          <w:bCs/>
        </w:rPr>
        <w:t xml:space="preserve">. </w:t>
      </w:r>
      <w:r w:rsidR="00CE6682">
        <w:rPr>
          <w:b/>
          <w:bCs/>
        </w:rPr>
        <w:t xml:space="preserve">Dynamic </w:t>
      </w:r>
      <w:r w:rsidR="003E1ADC">
        <w:rPr>
          <w:b/>
          <w:bCs/>
        </w:rPr>
        <w:t>M</w:t>
      </w:r>
      <w:r w:rsidR="00CE6682">
        <w:rPr>
          <w:b/>
          <w:bCs/>
        </w:rPr>
        <w:t xml:space="preserve">odel </w:t>
      </w:r>
      <w:r w:rsidR="003E1ADC">
        <w:rPr>
          <w:b/>
          <w:bCs/>
        </w:rPr>
        <w:t>C</w:t>
      </w:r>
      <w:r w:rsidR="00CE6682" w:rsidRPr="007714CE">
        <w:rPr>
          <w:b/>
          <w:bCs/>
        </w:rPr>
        <w:t xml:space="preserve">onstruction </w:t>
      </w:r>
      <w:r w:rsidR="003E1ADC">
        <w:rPr>
          <w:b/>
          <w:bCs/>
        </w:rPr>
        <w:t>K</w:t>
      </w:r>
      <w:r w:rsidR="00CE6682">
        <w:rPr>
          <w:b/>
          <w:bCs/>
        </w:rPr>
        <w:t>it</w:t>
      </w:r>
      <w:r w:rsidR="009E2BDA">
        <w:rPr>
          <w:b/>
          <w:bCs/>
        </w:rPr>
        <w:t>,</w:t>
      </w:r>
      <w:r w:rsidR="00CE6682">
        <w:rPr>
          <w:b/>
          <w:bCs/>
        </w:rPr>
        <w:t xml:space="preserve"> Part</w:t>
      </w:r>
      <w:r w:rsidR="00CE6682" w:rsidRPr="007714CE">
        <w:rPr>
          <w:b/>
          <w:bCs/>
        </w:rPr>
        <w:t xml:space="preserve"> </w:t>
      </w:r>
      <w:r w:rsidR="00CE6682">
        <w:rPr>
          <w:b/>
          <w:bCs/>
        </w:rPr>
        <w:t xml:space="preserve">II: </w:t>
      </w:r>
      <w:r w:rsidR="00A77629">
        <w:rPr>
          <w:b/>
          <w:bCs/>
        </w:rPr>
        <w:t xml:space="preserve">From </w:t>
      </w:r>
      <w:r w:rsidR="003E1ADC">
        <w:rPr>
          <w:b/>
          <w:bCs/>
        </w:rPr>
        <w:t>D</w:t>
      </w:r>
      <w:r w:rsidR="00A77629">
        <w:rPr>
          <w:b/>
          <w:bCs/>
        </w:rPr>
        <w:t xml:space="preserve">ynamical </w:t>
      </w:r>
      <w:r w:rsidR="003E1ADC">
        <w:rPr>
          <w:b/>
          <w:bCs/>
        </w:rPr>
        <w:t>S</w:t>
      </w:r>
      <w:r w:rsidR="00A77629">
        <w:rPr>
          <w:b/>
          <w:bCs/>
        </w:rPr>
        <w:t xml:space="preserve">ystems to </w:t>
      </w:r>
      <w:r w:rsidR="003E1ADC">
        <w:rPr>
          <w:b/>
          <w:bCs/>
        </w:rPr>
        <w:t>A</w:t>
      </w:r>
      <w:r w:rsidR="00A77629">
        <w:rPr>
          <w:b/>
          <w:bCs/>
        </w:rPr>
        <w:t xml:space="preserve">gents. </w:t>
      </w:r>
      <w:r w:rsidR="00501FD4">
        <w:t xml:space="preserve"> </w:t>
      </w:r>
      <w:r w:rsidR="003D1E90">
        <w:t>A recipe for</w:t>
      </w:r>
      <w:r w:rsidR="007746FC">
        <w:t xml:space="preserve"> </w:t>
      </w:r>
      <w:r w:rsidR="003D1E90">
        <w:t>mapping</w:t>
      </w:r>
      <w:r w:rsidR="007746FC">
        <w:t xml:space="preserve"> deterministic, well-mixed, compartmental </w:t>
      </w:r>
      <w:r w:rsidR="00501FD4">
        <w:t xml:space="preserve">ODE </w:t>
      </w:r>
      <w:r w:rsidR="007746FC">
        <w:t>model</w:t>
      </w:r>
      <w:r w:rsidR="001034B5">
        <w:t>s</w:t>
      </w:r>
      <w:r w:rsidR="007746FC">
        <w:t xml:space="preserve"> </w:t>
      </w:r>
      <w:r w:rsidR="007E765C">
        <w:t xml:space="preserve">to </w:t>
      </w:r>
      <w:r w:rsidR="00DA5CF4">
        <w:t xml:space="preserve">their </w:t>
      </w:r>
      <w:r w:rsidR="007746FC">
        <w:t>spatial, st</w:t>
      </w:r>
      <w:r w:rsidR="00501FD4">
        <w:t>ochastic</w:t>
      </w:r>
      <w:r w:rsidR="003D1E90">
        <w:t>,</w:t>
      </w:r>
      <w:r w:rsidR="00501FD4">
        <w:t xml:space="preserve"> </w:t>
      </w:r>
      <w:r w:rsidR="007746FC">
        <w:t>heterogen</w:t>
      </w:r>
      <w:r w:rsidR="00501FD4">
        <w:t>eo</w:t>
      </w:r>
      <w:r w:rsidR="007746FC">
        <w:t xml:space="preserve">us agent </w:t>
      </w:r>
      <w:r w:rsidR="00840852">
        <w:t>analogue</w:t>
      </w:r>
      <w:r w:rsidR="007E765C">
        <w:t>s</w:t>
      </w:r>
      <w:r w:rsidR="00501FD4">
        <w:t xml:space="preserve"> and how their </w:t>
      </w:r>
      <w:r w:rsidR="00963F50">
        <w:t xml:space="preserve">respective </w:t>
      </w:r>
      <w:r w:rsidR="00501FD4">
        <w:t>equilibria and dynamics differ.</w:t>
      </w:r>
      <w:r w:rsidR="007746FC">
        <w:t xml:space="preserve"> </w:t>
      </w:r>
      <w:r w:rsidR="00323019">
        <w:t xml:space="preserve">The </w:t>
      </w:r>
      <w:r w:rsidR="00361EB0">
        <w:t xml:space="preserve">mutually enriching </w:t>
      </w:r>
      <w:r w:rsidR="00323019">
        <w:t>dialogue between ODEs and ABMs</w:t>
      </w:r>
      <w:r w:rsidR="006F14AC">
        <w:t xml:space="preserve"> with published comparisons</w:t>
      </w:r>
      <w:r w:rsidR="00323019">
        <w:t xml:space="preserve">. </w:t>
      </w:r>
    </w:p>
    <w:p w14:paraId="3E0A97BA" w14:textId="10607EB1" w:rsidR="00521286" w:rsidRDefault="00521286">
      <w:r w:rsidRPr="00521286">
        <w:rPr>
          <w:b/>
          <w:bCs/>
        </w:rPr>
        <w:t>Course Milestone:</w:t>
      </w:r>
      <w:r>
        <w:t xml:space="preserve"> At this point, the student can compose a suitable narrative, translate it into ODEs using the Construction Kit, and algorithmically convert that into a spatial stochastic agent analogue, rigorously comparing all </w:t>
      </w:r>
      <w:r w:rsidR="009E2BDA">
        <w:t xml:space="preserve">mutually-illuminating </w:t>
      </w:r>
      <w:r>
        <w:t xml:space="preserve">renditions. </w:t>
      </w:r>
    </w:p>
    <w:p w14:paraId="1E17AE5D" w14:textId="1096DA52" w:rsidR="008025E9" w:rsidRDefault="00AC243D">
      <w:r>
        <w:rPr>
          <w:b/>
          <w:bCs/>
        </w:rPr>
        <w:t xml:space="preserve">Discussion </w:t>
      </w:r>
      <w:r w:rsidR="00051B33" w:rsidRPr="004C7116">
        <w:rPr>
          <w:b/>
          <w:bCs/>
        </w:rPr>
        <w:t>Reading.</w:t>
      </w:r>
      <w:r w:rsidR="00051B33">
        <w:t xml:space="preserve"> </w:t>
      </w:r>
      <w:r w:rsidR="004C7116" w:rsidRPr="004C7116">
        <w:t xml:space="preserve">Rahmandad, H. and Sterman, J., </w:t>
      </w:r>
      <w:r w:rsidR="00521286">
        <w:t xml:space="preserve">and </w:t>
      </w:r>
      <w:r w:rsidR="004C7116" w:rsidRPr="004C7116">
        <w:t>2004, July. Heterogeneity and network structure in the dynamics of contagion: Comparing agent-based and differential equation models. In </w:t>
      </w:r>
      <w:r w:rsidR="004C7116" w:rsidRPr="004C7116">
        <w:rPr>
          <w:i/>
          <w:iCs/>
        </w:rPr>
        <w:t>Proceedings of the 22nd International Conference of the System Dynamics Society</w:t>
      </w:r>
      <w:r w:rsidR="004C7116" w:rsidRPr="004C7116">
        <w:t>. Oxford, UK: System Dynamics Society.</w:t>
      </w:r>
    </w:p>
    <w:p w14:paraId="3A431B2C" w14:textId="1E419783" w:rsidR="007E765C" w:rsidRDefault="00CB3856" w:rsidP="007E765C">
      <w:r>
        <w:rPr>
          <w:b/>
          <w:bCs/>
        </w:rPr>
        <w:t>Sessions</w:t>
      </w:r>
      <w:r w:rsidR="007E765C" w:rsidRPr="001034B5">
        <w:rPr>
          <w:b/>
          <w:bCs/>
        </w:rPr>
        <w:t xml:space="preserve"> </w:t>
      </w:r>
      <w:r w:rsidR="00BE3802">
        <w:rPr>
          <w:b/>
          <w:bCs/>
        </w:rPr>
        <w:t>19-20</w:t>
      </w:r>
      <w:r w:rsidR="007E765C">
        <w:t xml:space="preserve"> </w:t>
      </w:r>
      <w:r w:rsidR="007E765C" w:rsidRPr="002E7801">
        <w:rPr>
          <w:b/>
          <w:bCs/>
        </w:rPr>
        <w:t xml:space="preserve">Game </w:t>
      </w:r>
      <w:r w:rsidR="007E765C">
        <w:rPr>
          <w:b/>
          <w:bCs/>
        </w:rPr>
        <w:t>T</w:t>
      </w:r>
      <w:r w:rsidR="007E765C" w:rsidRPr="002E7801">
        <w:rPr>
          <w:b/>
          <w:bCs/>
        </w:rPr>
        <w:t>heory</w:t>
      </w:r>
      <w:r w:rsidR="009B0A8D">
        <w:rPr>
          <w:b/>
          <w:bCs/>
        </w:rPr>
        <w:t xml:space="preserve"> and the Rational Actor. </w:t>
      </w:r>
      <w:r w:rsidR="009B0A8D">
        <w:t>Nash</w:t>
      </w:r>
      <w:r w:rsidR="007E765C">
        <w:t xml:space="preserve"> equilibrium, and the problem of Cooperation in Prisoners Dilemma Games. The </w:t>
      </w:r>
      <w:r w:rsidR="003D7373">
        <w:t xml:space="preserve">cubic </w:t>
      </w:r>
      <w:r w:rsidR="007E765C">
        <w:t xml:space="preserve">replicator dynamics ODE </w:t>
      </w:r>
      <w:r w:rsidR="002D4984">
        <w:t>and agent</w:t>
      </w:r>
      <w:r w:rsidR="007E765C">
        <w:t xml:space="preserve">-based demographic </w:t>
      </w:r>
      <w:r w:rsidR="003428F9">
        <w:t>game</w:t>
      </w:r>
      <w:r w:rsidR="008017EE">
        <w:t>s</w:t>
      </w:r>
      <w:r w:rsidR="003428F9">
        <w:t xml:space="preserve"> </w:t>
      </w:r>
      <w:r w:rsidR="007E765C">
        <w:t>as solutions</w:t>
      </w:r>
      <w:r w:rsidR="00CB4B3B">
        <w:t xml:space="preserve"> to the cooperation problem</w:t>
      </w:r>
      <w:r w:rsidR="007E765C">
        <w:t xml:space="preserve">. </w:t>
      </w:r>
      <w:r>
        <w:t>Contrasts between</w:t>
      </w:r>
      <w:r w:rsidR="007E765C">
        <w:t xml:space="preserve"> ODE</w:t>
      </w:r>
      <w:r>
        <w:t xml:space="preserve"> and </w:t>
      </w:r>
      <w:r w:rsidR="007E765C">
        <w:t xml:space="preserve">ABM treatments of the Coordination, Anti-Coordination, Hawk-Dove, and other classic games.  </w:t>
      </w:r>
    </w:p>
    <w:p w14:paraId="2C8C038E" w14:textId="43F71636" w:rsidR="008318EE" w:rsidRDefault="00AC243D">
      <w:r>
        <w:rPr>
          <w:b/>
          <w:bCs/>
        </w:rPr>
        <w:t xml:space="preserve">Discussion </w:t>
      </w:r>
      <w:r w:rsidR="007E765C" w:rsidRPr="00DB5282">
        <w:rPr>
          <w:b/>
          <w:bCs/>
        </w:rPr>
        <w:t>Reading</w:t>
      </w:r>
      <w:r w:rsidR="007E765C">
        <w:t xml:space="preserve">: </w:t>
      </w:r>
      <w:r w:rsidR="007E765C" w:rsidRPr="00DB5282">
        <w:t>Epstein, J.M., 1998. Zones of cooperation in demographic prisoner's dilemma. </w:t>
      </w:r>
      <w:r w:rsidR="007E765C" w:rsidRPr="00DB5282">
        <w:rPr>
          <w:i/>
          <w:iCs/>
        </w:rPr>
        <w:t>Complexity</w:t>
      </w:r>
      <w:r w:rsidR="007E765C" w:rsidRPr="00DB5282">
        <w:t>, </w:t>
      </w:r>
      <w:r w:rsidR="007E765C" w:rsidRPr="00DB5282">
        <w:rPr>
          <w:i/>
          <w:iCs/>
        </w:rPr>
        <w:t>4</w:t>
      </w:r>
      <w:r w:rsidR="007E765C" w:rsidRPr="00DB5282">
        <w:t>(2), pp.36-48.</w:t>
      </w:r>
      <w:r w:rsidR="007E765C">
        <w:t xml:space="preserve"> </w:t>
      </w:r>
    </w:p>
    <w:p w14:paraId="31A27961" w14:textId="11CEEE69" w:rsidR="000F247F" w:rsidRPr="000F247F" w:rsidRDefault="000F247F">
      <w:pPr>
        <w:rPr>
          <w:b/>
          <w:bCs/>
        </w:rPr>
      </w:pPr>
      <w:r w:rsidRPr="000F247F">
        <w:rPr>
          <w:b/>
          <w:bCs/>
        </w:rPr>
        <w:t>Assignment 3.</w:t>
      </w:r>
      <w:r>
        <w:rPr>
          <w:b/>
          <w:bCs/>
        </w:rPr>
        <w:t xml:space="preserve"> </w:t>
      </w:r>
      <w:r w:rsidR="00C16F07">
        <w:t xml:space="preserve">Problems </w:t>
      </w:r>
      <w:r w:rsidR="008118C2">
        <w:t>i</w:t>
      </w:r>
      <w:r w:rsidR="00C16F07">
        <w:t>n</w:t>
      </w:r>
      <w:r w:rsidR="00F306A0">
        <w:t xml:space="preserve"> </w:t>
      </w:r>
      <w:r w:rsidR="00C16F07">
        <w:t>o</w:t>
      </w:r>
      <w:r w:rsidRPr="00C16F07">
        <w:t>ne-shot two</w:t>
      </w:r>
      <w:r w:rsidR="003E1ADC">
        <w:t>-</w:t>
      </w:r>
      <w:r w:rsidRPr="00C16F07">
        <w:t>player games</w:t>
      </w:r>
      <w:r w:rsidR="00AC243D">
        <w:t>,</w:t>
      </w:r>
      <w:r w:rsidRPr="00C16F07">
        <w:t xml:space="preserve"> repl</w:t>
      </w:r>
      <w:r w:rsidR="00C16F07">
        <w:t>i</w:t>
      </w:r>
      <w:r w:rsidRPr="00C16F07">
        <w:t>cator dynamics</w:t>
      </w:r>
      <w:r w:rsidR="00AC243D">
        <w:t>, and computational experiments</w:t>
      </w:r>
    </w:p>
    <w:p w14:paraId="49D42C6B" w14:textId="0C306946" w:rsidR="00825ECA" w:rsidRDefault="00825ECA" w:rsidP="00825ECA">
      <w:pPr>
        <w:rPr>
          <w:b/>
          <w:bCs/>
        </w:rPr>
      </w:pPr>
      <w:r w:rsidRPr="00E91D08">
        <w:rPr>
          <w:b/>
          <w:bCs/>
        </w:rPr>
        <w:t>Lect</w:t>
      </w:r>
      <w:r>
        <w:rPr>
          <w:b/>
          <w:bCs/>
        </w:rPr>
        <w:t>u</w:t>
      </w:r>
      <w:r w:rsidRPr="00E91D08">
        <w:rPr>
          <w:b/>
          <w:bCs/>
        </w:rPr>
        <w:t>re</w:t>
      </w:r>
      <w:r w:rsidR="00B96C6D">
        <w:rPr>
          <w:b/>
          <w:bCs/>
        </w:rPr>
        <w:t>s</w:t>
      </w:r>
      <w:r w:rsidRPr="00E91D08">
        <w:rPr>
          <w:b/>
          <w:bCs/>
        </w:rPr>
        <w:t xml:space="preserve"> </w:t>
      </w:r>
      <w:r w:rsidR="00BE3802">
        <w:rPr>
          <w:b/>
          <w:bCs/>
        </w:rPr>
        <w:t>21-22</w:t>
      </w:r>
      <w:r w:rsidRPr="00E91D08">
        <w:rPr>
          <w:b/>
          <w:bCs/>
        </w:rPr>
        <w:t xml:space="preserve">. </w:t>
      </w:r>
      <w:r>
        <w:rPr>
          <w:b/>
          <w:bCs/>
        </w:rPr>
        <w:t>Agent</w:t>
      </w:r>
      <w:r w:rsidR="005A191E">
        <w:rPr>
          <w:b/>
          <w:bCs/>
        </w:rPr>
        <w:t>_</w:t>
      </w:r>
      <w:r>
        <w:rPr>
          <w:b/>
          <w:bCs/>
        </w:rPr>
        <w:t>Zero</w:t>
      </w:r>
      <w:r w:rsidR="00CB3856">
        <w:rPr>
          <w:b/>
          <w:bCs/>
        </w:rPr>
        <w:t xml:space="preserve"> and Generative Social Science</w:t>
      </w:r>
    </w:p>
    <w:p w14:paraId="6BB8E287" w14:textId="1B3EAC53" w:rsidR="00825ECA" w:rsidRPr="00B86554" w:rsidRDefault="00CB3856" w:rsidP="00825ECA">
      <w:r>
        <w:t>P</w:t>
      </w:r>
      <w:r w:rsidR="00825ECA" w:rsidRPr="00EC30AC">
        <w:t xml:space="preserve">sychology, and cognitive science have documented </w:t>
      </w:r>
      <w:r w:rsidR="005A191E">
        <w:t xml:space="preserve">systematic </w:t>
      </w:r>
      <w:r w:rsidR="00825ECA" w:rsidRPr="00EC30AC">
        <w:t xml:space="preserve">human departures from the </w:t>
      </w:r>
      <w:r w:rsidR="005D24D6">
        <w:t>Rational Choice</w:t>
      </w:r>
      <w:r w:rsidR="00825ECA" w:rsidRPr="00EC30AC">
        <w:t xml:space="preserve"> model of Game Theory and Economics. But there have been few </w:t>
      </w:r>
      <w:r w:rsidR="00825ECA" w:rsidRPr="00EC30AC">
        <w:rPr>
          <w:i/>
          <w:iCs/>
        </w:rPr>
        <w:t>formal mathematical</w:t>
      </w:r>
      <w:r w:rsidR="00825ECA" w:rsidRPr="00EC30AC">
        <w:t xml:space="preserve"> alternatives</w:t>
      </w:r>
      <w:r w:rsidR="00825ECA">
        <w:t xml:space="preserve"> to it</w:t>
      </w:r>
      <w:r w:rsidR="00825ECA" w:rsidRPr="00EC30AC">
        <w:t>. Based on cognitive</w:t>
      </w:r>
      <w:r w:rsidR="00825ECA">
        <w:t xml:space="preserve"> neuroscience,</w:t>
      </w:r>
      <w:r w:rsidR="00825ECA" w:rsidRPr="00EC30AC">
        <w:t xml:space="preserve"> Epstein’s Agent_Zero is one</w:t>
      </w:r>
      <w:r>
        <w:t>, using</w:t>
      </w:r>
      <w:r w:rsidR="00825ECA" w:rsidRPr="00EC30AC">
        <w:t xml:space="preserve"> </w:t>
      </w:r>
      <w:r>
        <w:t>t</w:t>
      </w:r>
      <w:r w:rsidR="00E81AFF">
        <w:t xml:space="preserve">he </w:t>
      </w:r>
      <w:r>
        <w:t xml:space="preserve">seminal </w:t>
      </w:r>
      <w:r w:rsidR="00E81AFF">
        <w:t xml:space="preserve">Rescorla-Wagner </w:t>
      </w:r>
      <w:r>
        <w:t>model</w:t>
      </w:r>
      <w:r w:rsidR="00E81AFF">
        <w:t xml:space="preserve"> of fear </w:t>
      </w:r>
      <w:r>
        <w:t xml:space="preserve">acquisition and extinction. </w:t>
      </w:r>
    </w:p>
    <w:p w14:paraId="2ED75732" w14:textId="448812B8" w:rsidR="00825ECA" w:rsidRDefault="00AC243D" w:rsidP="00825ECA">
      <w:r>
        <w:rPr>
          <w:b/>
          <w:bCs/>
        </w:rPr>
        <w:t xml:space="preserve">Discussion </w:t>
      </w:r>
      <w:r w:rsidR="00825ECA">
        <w:rPr>
          <w:b/>
          <w:bCs/>
        </w:rPr>
        <w:t xml:space="preserve">Reading: </w:t>
      </w:r>
      <w:r w:rsidR="00825ECA" w:rsidRPr="000E70DB">
        <w:t>Epstein, J.M., 2014. </w:t>
      </w:r>
      <w:r w:rsidR="00825ECA" w:rsidRPr="000E70DB">
        <w:rPr>
          <w:i/>
          <w:iCs/>
        </w:rPr>
        <w:t>Agent_Zero: toward neurocognitive foundations for generative social science</w:t>
      </w:r>
      <w:r w:rsidR="00825ECA" w:rsidRPr="000E70DB">
        <w:t>. Princeton University Press</w:t>
      </w:r>
      <w:r w:rsidR="000F247F">
        <w:t>.</w:t>
      </w:r>
    </w:p>
    <w:p w14:paraId="3183542F" w14:textId="53D73137" w:rsidR="00C935EF" w:rsidRDefault="00FE7FBB" w:rsidP="00825ECA">
      <w:pPr>
        <w:rPr>
          <w:b/>
          <w:bCs/>
        </w:rPr>
      </w:pPr>
      <w:r w:rsidRPr="00FE7FBB">
        <w:rPr>
          <w:b/>
          <w:bCs/>
        </w:rPr>
        <w:lastRenderedPageBreak/>
        <w:t>Lecture 2</w:t>
      </w:r>
      <w:r w:rsidR="00BE3802">
        <w:rPr>
          <w:b/>
          <w:bCs/>
        </w:rPr>
        <w:t>3</w:t>
      </w:r>
      <w:r w:rsidRPr="00FE7FBB">
        <w:rPr>
          <w:b/>
          <w:bCs/>
        </w:rPr>
        <w:t xml:space="preserve">. The </w:t>
      </w:r>
      <w:r w:rsidR="003E1ADC">
        <w:rPr>
          <w:b/>
          <w:bCs/>
        </w:rPr>
        <w:t>C</w:t>
      </w:r>
      <w:r w:rsidRPr="00FE7FBB">
        <w:rPr>
          <w:b/>
          <w:bCs/>
        </w:rPr>
        <w:t xml:space="preserve">ivil </w:t>
      </w:r>
      <w:r w:rsidR="003E1ADC">
        <w:rPr>
          <w:b/>
          <w:bCs/>
        </w:rPr>
        <w:t>V</w:t>
      </w:r>
      <w:r w:rsidRPr="00FE7FBB">
        <w:rPr>
          <w:b/>
          <w:bCs/>
        </w:rPr>
        <w:t xml:space="preserve">iolence </w:t>
      </w:r>
      <w:r w:rsidR="003E1ADC">
        <w:rPr>
          <w:b/>
          <w:bCs/>
        </w:rPr>
        <w:t>M</w:t>
      </w:r>
      <w:r w:rsidRPr="00FE7FBB">
        <w:rPr>
          <w:b/>
          <w:bCs/>
        </w:rPr>
        <w:t>odel</w:t>
      </w:r>
      <w:r w:rsidR="00CE6682">
        <w:rPr>
          <w:b/>
          <w:bCs/>
        </w:rPr>
        <w:t>s</w:t>
      </w:r>
    </w:p>
    <w:p w14:paraId="2F3BCC09" w14:textId="0B49F021" w:rsidR="00CB3856" w:rsidRPr="00C935EF" w:rsidRDefault="003E1ADC" w:rsidP="00825ECA">
      <w:pPr>
        <w:rPr>
          <w:b/>
          <w:bCs/>
        </w:rPr>
      </w:pPr>
      <w:r>
        <w:t>E</w:t>
      </w:r>
      <w:r w:rsidR="00CB3856" w:rsidRPr="00CB3856">
        <w:t>quation</w:t>
      </w:r>
      <w:r w:rsidR="00AC243D">
        <w:t>-based</w:t>
      </w:r>
      <w:r w:rsidR="00CB3856" w:rsidRPr="00CB3856">
        <w:t xml:space="preserve"> and agent-based models of rebellion</w:t>
      </w:r>
      <w:r w:rsidR="00B562A3">
        <w:t>s</w:t>
      </w:r>
      <w:r w:rsidR="008017EE">
        <w:t xml:space="preserve"> </w:t>
      </w:r>
      <w:r w:rsidR="00CB3856" w:rsidRPr="00CB3856">
        <w:t xml:space="preserve">and ethnic </w:t>
      </w:r>
      <w:r w:rsidR="00AC243D">
        <w:t>conf</w:t>
      </w:r>
      <w:r w:rsidR="000B3882">
        <w:t>l</w:t>
      </w:r>
      <w:r w:rsidR="00AC243D">
        <w:t>ict</w:t>
      </w:r>
      <w:r w:rsidR="00CB3856" w:rsidRPr="00CB3856">
        <w:t>.</w:t>
      </w:r>
    </w:p>
    <w:p w14:paraId="3D6CB61C" w14:textId="24975D8B" w:rsidR="00CB3856" w:rsidRPr="009B0A8D" w:rsidRDefault="00CB3856" w:rsidP="00825ECA">
      <w:r>
        <w:rPr>
          <w:b/>
          <w:bCs/>
        </w:rPr>
        <w:t xml:space="preserve">Discussion </w:t>
      </w:r>
      <w:r w:rsidR="009B0A8D">
        <w:rPr>
          <w:b/>
          <w:bCs/>
        </w:rPr>
        <w:t>Reading</w:t>
      </w:r>
      <w:r>
        <w:rPr>
          <w:b/>
          <w:bCs/>
        </w:rPr>
        <w:t>s</w:t>
      </w:r>
      <w:r w:rsidR="009B0A8D">
        <w:rPr>
          <w:b/>
          <w:bCs/>
        </w:rPr>
        <w:t xml:space="preserve">. </w:t>
      </w:r>
      <w:r w:rsidR="009B0A8D" w:rsidRPr="009B0A8D">
        <w:t>Epstein, J.M., 2002. Modeling civil violence: An agent-based computational approach. </w:t>
      </w:r>
      <w:r w:rsidR="009B0A8D" w:rsidRPr="009B0A8D">
        <w:rPr>
          <w:i/>
          <w:iCs/>
        </w:rPr>
        <w:t>Proceedings of the National Academy of Sciences</w:t>
      </w:r>
      <w:r w:rsidR="009B0A8D" w:rsidRPr="009B0A8D">
        <w:t>, </w:t>
      </w:r>
      <w:r w:rsidR="009B0A8D" w:rsidRPr="009B0A8D">
        <w:rPr>
          <w:i/>
          <w:iCs/>
        </w:rPr>
        <w:t>99</w:t>
      </w:r>
      <w:r w:rsidR="009B0A8D" w:rsidRPr="009B0A8D">
        <w:t>(suppl_3), pp.7243-7250</w:t>
      </w:r>
      <w:r>
        <w:t xml:space="preserve">; </w:t>
      </w:r>
      <w:r w:rsidRPr="000E70DB">
        <w:t>Epstein, J.M., 2014. </w:t>
      </w:r>
      <w:r w:rsidRPr="000E70DB">
        <w:rPr>
          <w:i/>
          <w:iCs/>
        </w:rPr>
        <w:t>Agent_Zero: toward neurocognitive foundations for generative social science</w:t>
      </w:r>
      <w:r w:rsidRPr="000E70DB">
        <w:t>. Princeton University Press</w:t>
      </w:r>
      <w:r>
        <w:t>.</w:t>
      </w:r>
    </w:p>
    <w:p w14:paraId="19AA337F" w14:textId="43E4E0C8" w:rsidR="005D24D6" w:rsidRDefault="005D24D6" w:rsidP="005D24D6">
      <w:pPr>
        <w:rPr>
          <w:b/>
          <w:bCs/>
        </w:rPr>
      </w:pPr>
      <w:r w:rsidRPr="00E91D08">
        <w:rPr>
          <w:b/>
          <w:bCs/>
        </w:rPr>
        <w:t xml:space="preserve">Lecture </w:t>
      </w:r>
      <w:r w:rsidR="008017EE">
        <w:rPr>
          <w:b/>
          <w:bCs/>
        </w:rPr>
        <w:t>2</w:t>
      </w:r>
      <w:r w:rsidR="00BE3802">
        <w:rPr>
          <w:b/>
          <w:bCs/>
        </w:rPr>
        <w:t>4-25</w:t>
      </w:r>
      <w:r w:rsidR="008017EE">
        <w:rPr>
          <w:b/>
          <w:bCs/>
        </w:rPr>
        <w:t>.</w:t>
      </w:r>
      <w:r w:rsidRPr="00E91D08">
        <w:rPr>
          <w:b/>
          <w:bCs/>
        </w:rPr>
        <w:t xml:space="preserve"> Inverse Generat</w:t>
      </w:r>
      <w:r>
        <w:rPr>
          <w:b/>
          <w:bCs/>
        </w:rPr>
        <w:t>i</w:t>
      </w:r>
      <w:r w:rsidRPr="00E91D08">
        <w:rPr>
          <w:b/>
          <w:bCs/>
        </w:rPr>
        <w:t>v</w:t>
      </w:r>
      <w:r>
        <w:rPr>
          <w:b/>
          <w:bCs/>
        </w:rPr>
        <w:t>e</w:t>
      </w:r>
      <w:r w:rsidRPr="00E91D08">
        <w:rPr>
          <w:b/>
          <w:bCs/>
        </w:rPr>
        <w:t xml:space="preserve"> So</w:t>
      </w:r>
      <w:r>
        <w:rPr>
          <w:b/>
          <w:bCs/>
        </w:rPr>
        <w:t>c</w:t>
      </w:r>
      <w:r w:rsidRPr="00E91D08">
        <w:rPr>
          <w:b/>
          <w:bCs/>
        </w:rPr>
        <w:t>i</w:t>
      </w:r>
      <w:r>
        <w:rPr>
          <w:b/>
          <w:bCs/>
        </w:rPr>
        <w:t>a</w:t>
      </w:r>
      <w:r w:rsidRPr="00E91D08">
        <w:rPr>
          <w:b/>
          <w:bCs/>
        </w:rPr>
        <w:t xml:space="preserve">l </w:t>
      </w:r>
      <w:r>
        <w:rPr>
          <w:b/>
          <w:bCs/>
        </w:rPr>
        <w:t>S</w:t>
      </w:r>
      <w:r w:rsidRPr="00E91D08">
        <w:rPr>
          <w:b/>
          <w:bCs/>
        </w:rPr>
        <w:t>ci</w:t>
      </w:r>
      <w:r>
        <w:rPr>
          <w:b/>
          <w:bCs/>
        </w:rPr>
        <w:t>ence</w:t>
      </w:r>
    </w:p>
    <w:p w14:paraId="31864589" w14:textId="3A35D6A3" w:rsidR="005D24D6" w:rsidRPr="00596031" w:rsidRDefault="008017EE" w:rsidP="005D24D6">
      <w:r>
        <w:t>Rather</w:t>
      </w:r>
      <w:r w:rsidR="005D24D6">
        <w:t xml:space="preserve"> than the “intelligent design” of completed agents like Agent_Zero, we begin with a primordial soup of agent constituents (rule primitives) and permissible combinators (mathematical, logical, </w:t>
      </w:r>
      <w:r w:rsidR="000F247F">
        <w:t>recursive</w:t>
      </w:r>
      <w:r w:rsidR="005D24D6">
        <w:t xml:space="preserve">) and </w:t>
      </w:r>
      <w:r w:rsidR="00CB4B3B">
        <w:t>using Genetic Programming,</w:t>
      </w:r>
      <w:r w:rsidR="005D24D6">
        <w:t xml:space="preserve"> </w:t>
      </w:r>
      <w:r w:rsidR="005D24D6" w:rsidRPr="000F247F">
        <w:rPr>
          <w:i/>
          <w:iCs/>
        </w:rPr>
        <w:t xml:space="preserve">evolve </w:t>
      </w:r>
      <w:r w:rsidR="005D24D6">
        <w:t>agent architectures (tree structures) that generate macro</w:t>
      </w:r>
      <w:r w:rsidR="000F247F">
        <w:t xml:space="preserve">scopic </w:t>
      </w:r>
      <w:r w:rsidR="005D24D6">
        <w:t>targets</w:t>
      </w:r>
      <w:r w:rsidR="002C7DB7">
        <w:t>.</w:t>
      </w:r>
      <w:r w:rsidR="005D24D6">
        <w:t xml:space="preserve"> Applications to flocking, polarization, segregation, drinking behavior, and </w:t>
      </w:r>
      <w:r w:rsidR="00BC6584">
        <w:t xml:space="preserve">computational </w:t>
      </w:r>
      <w:r w:rsidR="005D24D6">
        <w:t>archaeology.</w:t>
      </w:r>
      <w:r w:rsidR="005D24D6" w:rsidRPr="00596031">
        <w:t xml:space="preserve"> </w:t>
      </w:r>
    </w:p>
    <w:p w14:paraId="07266DAB" w14:textId="025C65FD" w:rsidR="005D24D6" w:rsidRDefault="00AC243D" w:rsidP="005D24D6">
      <w:r>
        <w:rPr>
          <w:b/>
          <w:bCs/>
        </w:rPr>
        <w:t xml:space="preserve">Discussion </w:t>
      </w:r>
      <w:r w:rsidR="005D24D6" w:rsidRPr="000E70DB">
        <w:rPr>
          <w:b/>
          <w:bCs/>
        </w:rPr>
        <w:t>Reading</w:t>
      </w:r>
      <w:r w:rsidR="005D24D6">
        <w:rPr>
          <w:b/>
          <w:bCs/>
        </w:rPr>
        <w:t xml:space="preserve">: </w:t>
      </w:r>
      <w:r w:rsidR="0047203D" w:rsidRPr="000E70DB">
        <w:t>Epstein, J.M., 2023. Inverse generative social science: Backward to the future. </w:t>
      </w:r>
      <w:r w:rsidR="0047203D" w:rsidRPr="000E70DB">
        <w:rPr>
          <w:i/>
          <w:iCs/>
        </w:rPr>
        <w:t>Journal of artificial societies and social simulation: JASSS</w:t>
      </w:r>
      <w:r w:rsidR="0047203D" w:rsidRPr="000E70DB">
        <w:t>, </w:t>
      </w:r>
      <w:r w:rsidR="0047203D" w:rsidRPr="000E70DB">
        <w:rPr>
          <w:i/>
          <w:iCs/>
        </w:rPr>
        <w:t>26</w:t>
      </w:r>
      <w:r w:rsidR="0047203D" w:rsidRPr="000E70DB">
        <w:t>(2), p.9</w:t>
      </w:r>
      <w:r w:rsidR="00830BA4">
        <w:t xml:space="preserve">. </w:t>
      </w:r>
      <w:r w:rsidR="0047203D">
        <w:t xml:space="preserve"> </w:t>
      </w:r>
    </w:p>
    <w:p w14:paraId="2AAD014D" w14:textId="74C180B4" w:rsidR="00C16F07" w:rsidRPr="00C16F07" w:rsidRDefault="00C16F07" w:rsidP="005D24D6">
      <w:pPr>
        <w:rPr>
          <w:b/>
          <w:bCs/>
        </w:rPr>
      </w:pPr>
      <w:r>
        <w:rPr>
          <w:b/>
          <w:bCs/>
        </w:rPr>
        <w:t xml:space="preserve">Assignment 4. </w:t>
      </w:r>
      <w:r w:rsidR="00A5287E" w:rsidRPr="00A5287E">
        <w:t xml:space="preserve">Questions </w:t>
      </w:r>
      <w:r w:rsidR="00521286">
        <w:t>on Agent_Zero, civil violence, related topics.</w:t>
      </w:r>
    </w:p>
    <w:p w14:paraId="2959E084" w14:textId="759682CB" w:rsidR="00501FD4" w:rsidRDefault="00501FD4">
      <w:r w:rsidRPr="001373E6">
        <w:rPr>
          <w:b/>
          <w:bCs/>
        </w:rPr>
        <w:t>Lecture</w:t>
      </w:r>
      <w:r w:rsidR="00830BA4">
        <w:rPr>
          <w:b/>
          <w:bCs/>
        </w:rPr>
        <w:t>s</w:t>
      </w:r>
      <w:r w:rsidRPr="001373E6">
        <w:rPr>
          <w:b/>
          <w:bCs/>
        </w:rPr>
        <w:t xml:space="preserve"> </w:t>
      </w:r>
      <w:r w:rsidR="00830BA4">
        <w:rPr>
          <w:b/>
          <w:bCs/>
        </w:rPr>
        <w:t>2</w:t>
      </w:r>
      <w:r w:rsidR="00BE3802">
        <w:rPr>
          <w:b/>
          <w:bCs/>
        </w:rPr>
        <w:t>6</w:t>
      </w:r>
      <w:r w:rsidR="00830BA4">
        <w:rPr>
          <w:b/>
          <w:bCs/>
        </w:rPr>
        <w:t xml:space="preserve"> </w:t>
      </w:r>
      <w:r w:rsidRPr="002E7801">
        <w:rPr>
          <w:b/>
          <w:bCs/>
        </w:rPr>
        <w:t>Inequality from Randomness</w:t>
      </w:r>
      <w:r>
        <w:t xml:space="preserve">. </w:t>
      </w:r>
      <w:r w:rsidR="00A459A5">
        <w:t>The M</w:t>
      </w:r>
      <w:r>
        <w:t xml:space="preserve">aximum </w:t>
      </w:r>
      <w:r w:rsidR="00A459A5">
        <w:t>E</w:t>
      </w:r>
      <w:r>
        <w:t xml:space="preserve">ntropy </w:t>
      </w:r>
      <w:r w:rsidR="005C1C38">
        <w:t>Lagrangian</w:t>
      </w:r>
      <w:r w:rsidR="00037A7A">
        <w:t xml:space="preserve"> </w:t>
      </w:r>
      <w:r w:rsidR="00A459A5">
        <w:t xml:space="preserve">and the </w:t>
      </w:r>
      <w:r w:rsidR="000F247F">
        <w:t xml:space="preserve">family of </w:t>
      </w:r>
      <w:r w:rsidR="00A459A5">
        <w:t>di</w:t>
      </w:r>
      <w:r w:rsidR="00C96950">
        <w:t>stributions</w:t>
      </w:r>
      <w:r w:rsidR="00A459A5">
        <w:t xml:space="preserve"> it generates</w:t>
      </w:r>
      <w:r w:rsidR="00C96950">
        <w:t xml:space="preserve">. </w:t>
      </w:r>
      <w:r w:rsidR="00A459A5">
        <w:t xml:space="preserve">The </w:t>
      </w:r>
      <w:r>
        <w:t>statistical mechanics of money</w:t>
      </w:r>
      <w:r w:rsidR="00840852">
        <w:t xml:space="preserve"> in </w:t>
      </w:r>
      <w:r w:rsidR="006F14AC">
        <w:t xml:space="preserve">the </w:t>
      </w:r>
      <w:r w:rsidR="00840852">
        <w:t xml:space="preserve">so-called </w:t>
      </w:r>
      <w:r w:rsidR="006F14AC">
        <w:t>Boltzma</w:t>
      </w:r>
      <w:r w:rsidR="00840852">
        <w:t>n</w:t>
      </w:r>
      <w:r w:rsidR="006F14AC">
        <w:t xml:space="preserve">n </w:t>
      </w:r>
      <w:r w:rsidR="00840852">
        <w:t>E</w:t>
      </w:r>
      <w:r w:rsidR="006F14AC">
        <w:t>conomy.</w:t>
      </w:r>
      <w:r w:rsidR="00755F89">
        <w:t xml:space="preserve"> How </w:t>
      </w:r>
      <w:r w:rsidR="00C96950">
        <w:t xml:space="preserve">purely random exchange can generate highly skewed </w:t>
      </w:r>
      <w:r w:rsidR="00755F89">
        <w:t xml:space="preserve">wealth </w:t>
      </w:r>
      <w:r w:rsidR="00C96950">
        <w:t>distributions and how even a few “</w:t>
      </w:r>
      <w:r w:rsidR="00CB4B3B">
        <w:t>nice</w:t>
      </w:r>
      <w:r w:rsidR="00C96950">
        <w:t xml:space="preserve">” </w:t>
      </w:r>
      <w:r w:rsidR="00CB4B3B">
        <w:t xml:space="preserve">traders </w:t>
      </w:r>
      <w:r w:rsidR="00C96950">
        <w:t xml:space="preserve">can </w:t>
      </w:r>
      <w:r w:rsidR="000F247F">
        <w:t>break them.</w:t>
      </w:r>
      <w:r w:rsidR="00C96950">
        <w:t xml:space="preserve"> </w:t>
      </w:r>
      <w:r w:rsidR="00755F89">
        <w:t xml:space="preserve"> </w:t>
      </w:r>
    </w:p>
    <w:p w14:paraId="6EA10388" w14:textId="7B5FE691" w:rsidR="00EB4B6F" w:rsidRDefault="00521286">
      <w:r>
        <w:rPr>
          <w:b/>
          <w:bCs/>
        </w:rPr>
        <w:t xml:space="preserve">Discussion </w:t>
      </w:r>
      <w:r w:rsidR="00EB4B6F" w:rsidRPr="00EB4B6F">
        <w:rPr>
          <w:b/>
          <w:bCs/>
        </w:rPr>
        <w:t>Readings</w:t>
      </w:r>
      <w:r w:rsidR="00EB4B6F">
        <w:rPr>
          <w:b/>
          <w:bCs/>
        </w:rPr>
        <w:t>:</w:t>
      </w:r>
      <w:r w:rsidR="00EB4B6F">
        <w:t xml:space="preserve"> </w:t>
      </w:r>
      <w:r w:rsidR="00EB4B6F" w:rsidRPr="00EB4B6F">
        <w:t>Dragulescu, A. and Yakovenko, V.M., 2000. Statistical mechanics of money. </w:t>
      </w:r>
      <w:r w:rsidR="00EB4B6F" w:rsidRPr="00EB4B6F">
        <w:rPr>
          <w:i/>
          <w:iCs/>
        </w:rPr>
        <w:t>The European Physical Journal B-Condensed Matter and Complex Systems</w:t>
      </w:r>
      <w:r w:rsidR="00EB4B6F" w:rsidRPr="00EB4B6F">
        <w:t>, </w:t>
      </w:r>
      <w:r w:rsidR="00EB4B6F" w:rsidRPr="00EB4B6F">
        <w:rPr>
          <w:i/>
          <w:iCs/>
        </w:rPr>
        <w:t>17</w:t>
      </w:r>
      <w:r w:rsidR="00EB4B6F" w:rsidRPr="00EB4B6F">
        <w:t>(4), pp.723-729</w:t>
      </w:r>
      <w:r w:rsidR="00EB4B6F">
        <w:t xml:space="preserve"> and </w:t>
      </w:r>
      <w:r w:rsidR="00EB4B6F" w:rsidRPr="00EB4B6F">
        <w:t>Frank, S.A., 2009. The common patterns of nature. </w:t>
      </w:r>
      <w:r w:rsidR="00EB4B6F" w:rsidRPr="00EB4B6F">
        <w:rPr>
          <w:i/>
          <w:iCs/>
        </w:rPr>
        <w:t>Journal of evolutionary biology</w:t>
      </w:r>
      <w:r w:rsidR="00EB4B6F" w:rsidRPr="00EB4B6F">
        <w:t>, </w:t>
      </w:r>
      <w:r w:rsidR="00EB4B6F" w:rsidRPr="00EB4B6F">
        <w:rPr>
          <w:i/>
          <w:iCs/>
        </w:rPr>
        <w:t>22</w:t>
      </w:r>
      <w:r w:rsidR="00EB4B6F" w:rsidRPr="00EB4B6F">
        <w:t>(8), pp.1563-1585.</w:t>
      </w:r>
      <w:r w:rsidR="00EB4B6F">
        <w:t xml:space="preserve"> </w:t>
      </w:r>
    </w:p>
    <w:p w14:paraId="6391C071" w14:textId="2E1BB68D" w:rsidR="00501FD4" w:rsidRDefault="00501FD4">
      <w:r w:rsidRPr="001373E6">
        <w:rPr>
          <w:b/>
          <w:bCs/>
        </w:rPr>
        <w:t>Lecture</w:t>
      </w:r>
      <w:r w:rsidR="00830BA4">
        <w:rPr>
          <w:b/>
          <w:bCs/>
        </w:rPr>
        <w:t>s 2</w:t>
      </w:r>
      <w:r w:rsidR="00BE3802">
        <w:rPr>
          <w:b/>
          <w:bCs/>
        </w:rPr>
        <w:t>7</w:t>
      </w:r>
      <w:r w:rsidRPr="001373E6">
        <w:rPr>
          <w:b/>
          <w:bCs/>
        </w:rPr>
        <w:t>.</w:t>
      </w:r>
      <w:r>
        <w:t xml:space="preserve"> </w:t>
      </w:r>
      <w:r w:rsidRPr="00501FD4">
        <w:rPr>
          <w:b/>
          <w:bCs/>
        </w:rPr>
        <w:t xml:space="preserve">Consider </w:t>
      </w:r>
      <w:r w:rsidR="002E7801">
        <w:rPr>
          <w:b/>
          <w:bCs/>
        </w:rPr>
        <w:t xml:space="preserve">a </w:t>
      </w:r>
      <w:r w:rsidRPr="00501FD4">
        <w:rPr>
          <w:b/>
          <w:bCs/>
        </w:rPr>
        <w:t>Spherical Pandemic</w:t>
      </w:r>
      <w:r w:rsidR="00840852">
        <w:rPr>
          <w:rStyle w:val="FootnoteReference"/>
          <w:b/>
          <w:bCs/>
        </w:rPr>
        <w:footnoteReference w:id="1"/>
      </w:r>
      <w:r>
        <w:t>.</w:t>
      </w:r>
      <w:r w:rsidR="00262CD6">
        <w:t xml:space="preserve"> </w:t>
      </w:r>
      <w:r>
        <w:t>How to make judicious</w:t>
      </w:r>
      <w:r w:rsidR="00361EB0">
        <w:t>ly heroic assumptions</w:t>
      </w:r>
      <w:r>
        <w:t xml:space="preserve"> </w:t>
      </w:r>
      <w:r w:rsidR="00361EB0">
        <w:t xml:space="preserve">to </w:t>
      </w:r>
      <w:r>
        <w:t xml:space="preserve">estimate </w:t>
      </w:r>
      <w:r w:rsidR="003717B4">
        <w:t xml:space="preserve">the probability </w:t>
      </w:r>
      <w:r>
        <w:t xml:space="preserve">that the largest flu </w:t>
      </w:r>
      <w:r w:rsidR="00C96950">
        <w:t>pan</w:t>
      </w:r>
      <w:r>
        <w:t xml:space="preserve">demic in </w:t>
      </w:r>
      <w:r w:rsidR="00E91D08">
        <w:t xml:space="preserve">recorded </w:t>
      </w:r>
      <w:r>
        <w:t>history will occur in the next decade, using a Joint Di</w:t>
      </w:r>
      <w:r w:rsidR="002E7801">
        <w:t>s</w:t>
      </w:r>
      <w:r>
        <w:t>tribution for arr</w:t>
      </w:r>
      <w:r w:rsidR="002E7801">
        <w:t>i</w:t>
      </w:r>
      <w:r>
        <w:t>val times (</w:t>
      </w:r>
      <w:r w:rsidR="002E7801">
        <w:t xml:space="preserve">e.g., </w:t>
      </w:r>
      <w:r>
        <w:t>Poisson) and magnitude</w:t>
      </w:r>
      <w:r w:rsidR="002E7801">
        <w:t>s</w:t>
      </w:r>
      <w:r>
        <w:t xml:space="preserve"> (</w:t>
      </w:r>
      <w:r w:rsidR="002E7801">
        <w:t xml:space="preserve">e.g., </w:t>
      </w:r>
      <w:r>
        <w:t>Pow</w:t>
      </w:r>
      <w:r w:rsidR="002E7801">
        <w:t>e</w:t>
      </w:r>
      <w:r>
        <w:t>r Law)</w:t>
      </w:r>
      <w:r w:rsidR="003717B4">
        <w:t xml:space="preserve"> with </w:t>
      </w:r>
      <w:r w:rsidR="00262CD6">
        <w:t>M</w:t>
      </w:r>
      <w:r w:rsidR="003717B4">
        <w:t xml:space="preserve">aximum </w:t>
      </w:r>
      <w:r w:rsidR="00262CD6">
        <w:t>L</w:t>
      </w:r>
      <w:r w:rsidR="003717B4">
        <w:t xml:space="preserve">ikelihood parameter estimates from historical data. </w:t>
      </w:r>
      <w:r w:rsidR="00FE7FBB">
        <w:t>Introduction to Power Laws and their ubiquity.</w:t>
      </w:r>
    </w:p>
    <w:p w14:paraId="0FFEDB8E" w14:textId="7B73C1BD" w:rsidR="00A459A5" w:rsidRDefault="00A459A5">
      <w:r w:rsidRPr="00A459A5">
        <w:rPr>
          <w:b/>
          <w:bCs/>
        </w:rPr>
        <w:t>Reading:</w:t>
      </w:r>
      <w:r>
        <w:t xml:space="preserve"> </w:t>
      </w:r>
      <w:r w:rsidRPr="00A459A5">
        <w:t>Newman, M.E., 2005. Power laws, Pareto distributions and Zipf's law. </w:t>
      </w:r>
      <w:r w:rsidRPr="00A459A5">
        <w:rPr>
          <w:i/>
          <w:iCs/>
        </w:rPr>
        <w:t>Contemporary physics</w:t>
      </w:r>
      <w:r w:rsidRPr="00A459A5">
        <w:t>, </w:t>
      </w:r>
      <w:r w:rsidRPr="00A459A5">
        <w:rPr>
          <w:i/>
          <w:iCs/>
        </w:rPr>
        <w:t>46</w:t>
      </w:r>
      <w:r w:rsidRPr="00A459A5">
        <w:t>(5), pp.323-351.</w:t>
      </w:r>
    </w:p>
    <w:p w14:paraId="14FC5748" w14:textId="017DBC0C" w:rsidR="00A5287E" w:rsidRDefault="00B96C6D" w:rsidP="00A5287E">
      <w:r>
        <w:rPr>
          <w:b/>
          <w:bCs/>
        </w:rPr>
        <w:lastRenderedPageBreak/>
        <w:t xml:space="preserve">Lecture </w:t>
      </w:r>
      <w:r w:rsidR="00CE6682">
        <w:rPr>
          <w:b/>
          <w:bCs/>
        </w:rPr>
        <w:t>28</w:t>
      </w:r>
      <w:r>
        <w:rPr>
          <w:b/>
          <w:bCs/>
        </w:rPr>
        <w:t xml:space="preserve">. </w:t>
      </w:r>
      <w:r w:rsidR="00E81AFF">
        <w:rPr>
          <w:b/>
          <w:bCs/>
        </w:rPr>
        <w:t>C</w:t>
      </w:r>
      <w:r w:rsidR="00603B29">
        <w:rPr>
          <w:b/>
          <w:bCs/>
        </w:rPr>
        <w:t xml:space="preserve">lass </w:t>
      </w:r>
      <w:r w:rsidR="003E1ADC">
        <w:rPr>
          <w:b/>
          <w:bCs/>
        </w:rPr>
        <w:t>D</w:t>
      </w:r>
      <w:r w:rsidR="00603B29">
        <w:rPr>
          <w:b/>
          <w:bCs/>
        </w:rPr>
        <w:t>iscussion</w:t>
      </w:r>
      <w:r w:rsidR="005A191E">
        <w:rPr>
          <w:b/>
          <w:bCs/>
        </w:rPr>
        <w:t xml:space="preserve"> of </w:t>
      </w:r>
      <w:r w:rsidR="00603B29" w:rsidRPr="005A191E">
        <w:rPr>
          <w:b/>
          <w:bCs/>
        </w:rPr>
        <w:t xml:space="preserve">Final </w:t>
      </w:r>
      <w:r w:rsidR="005C1C38" w:rsidRPr="005A191E">
        <w:rPr>
          <w:b/>
          <w:bCs/>
        </w:rPr>
        <w:t xml:space="preserve">Project </w:t>
      </w:r>
      <w:r w:rsidR="003E1ADC">
        <w:rPr>
          <w:b/>
          <w:bCs/>
        </w:rPr>
        <w:t>I</w:t>
      </w:r>
      <w:r w:rsidR="005C1C38" w:rsidRPr="005A191E">
        <w:rPr>
          <w:b/>
          <w:bCs/>
        </w:rPr>
        <w:t>deas</w:t>
      </w:r>
      <w:r w:rsidR="005C1C38" w:rsidRPr="008318EE">
        <w:rPr>
          <w:b/>
          <w:bCs/>
        </w:rPr>
        <w:t xml:space="preserve"> </w:t>
      </w:r>
      <w:r w:rsidR="00A5287E">
        <w:rPr>
          <w:b/>
          <w:bCs/>
        </w:rPr>
        <w:t xml:space="preserve">and </w:t>
      </w:r>
      <w:r w:rsidR="003E1ADC">
        <w:rPr>
          <w:b/>
          <w:bCs/>
        </w:rPr>
        <w:t>C</w:t>
      </w:r>
      <w:r w:rsidR="00A5287E" w:rsidRPr="00A5287E">
        <w:rPr>
          <w:b/>
          <w:bCs/>
        </w:rPr>
        <w:t xml:space="preserve">ourse </w:t>
      </w:r>
      <w:r w:rsidR="003E1ADC">
        <w:rPr>
          <w:b/>
          <w:bCs/>
        </w:rPr>
        <w:t>W</w:t>
      </w:r>
      <w:r w:rsidR="00A5287E" w:rsidRPr="00A5287E">
        <w:rPr>
          <w:b/>
          <w:bCs/>
        </w:rPr>
        <w:t>rap-</w:t>
      </w:r>
      <w:r w:rsidR="003E1ADC">
        <w:rPr>
          <w:b/>
          <w:bCs/>
        </w:rPr>
        <w:t>U</w:t>
      </w:r>
      <w:r w:rsidR="00A5287E" w:rsidRPr="00A5287E">
        <w:rPr>
          <w:b/>
          <w:bCs/>
        </w:rPr>
        <w:t>p.</w:t>
      </w:r>
    </w:p>
    <w:p w14:paraId="18CCF7E8" w14:textId="2FAD28E5" w:rsidR="00501FD4" w:rsidRDefault="00501FD4" w:rsidP="005A191E"/>
    <w:p w14:paraId="28E47278" w14:textId="77777777" w:rsidR="007746FC" w:rsidRPr="007746FC" w:rsidRDefault="007746FC"/>
    <w:sectPr w:rsidR="007746FC" w:rsidRPr="00774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3CA6" w14:textId="77777777" w:rsidR="00EA4E86" w:rsidRDefault="00EA4E86" w:rsidP="00840852">
      <w:pPr>
        <w:spacing w:after="0" w:line="240" w:lineRule="auto"/>
      </w:pPr>
      <w:r>
        <w:separator/>
      </w:r>
    </w:p>
  </w:endnote>
  <w:endnote w:type="continuationSeparator" w:id="0">
    <w:p w14:paraId="58C58FD3" w14:textId="77777777" w:rsidR="00EA4E86" w:rsidRDefault="00EA4E86" w:rsidP="0084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FF4F" w14:textId="77777777" w:rsidR="00EA4E86" w:rsidRDefault="00EA4E86" w:rsidP="00840852">
      <w:pPr>
        <w:spacing w:after="0" w:line="240" w:lineRule="auto"/>
      </w:pPr>
      <w:r>
        <w:separator/>
      </w:r>
    </w:p>
  </w:footnote>
  <w:footnote w:type="continuationSeparator" w:id="0">
    <w:p w14:paraId="5E59DBA0" w14:textId="77777777" w:rsidR="00EA4E86" w:rsidRDefault="00EA4E86" w:rsidP="00840852">
      <w:pPr>
        <w:spacing w:after="0" w:line="240" w:lineRule="auto"/>
      </w:pPr>
      <w:r>
        <w:continuationSeparator/>
      </w:r>
    </w:p>
  </w:footnote>
  <w:footnote w:id="1">
    <w:p w14:paraId="6886467E" w14:textId="1343F786" w:rsidR="00840852" w:rsidRDefault="00840852">
      <w:pPr>
        <w:pStyle w:val="FootnoteText"/>
      </w:pPr>
      <w:r>
        <w:rPr>
          <w:rStyle w:val="FootnoteReference"/>
        </w:rPr>
        <w:footnoteRef/>
      </w:r>
      <w:r>
        <w:t xml:space="preserve"> Inspired by Jonathan Harte’s famous book, </w:t>
      </w:r>
      <w:r w:rsidRPr="00840852">
        <w:rPr>
          <w:i/>
          <w:iCs/>
        </w:rPr>
        <w:t>Consider a Spherical Cow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64498"/>
    <w:multiLevelType w:val="multilevel"/>
    <w:tmpl w:val="8362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92313"/>
    <w:multiLevelType w:val="multilevel"/>
    <w:tmpl w:val="96E0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010258">
    <w:abstractNumId w:val="0"/>
  </w:num>
  <w:num w:numId="2" w16cid:durableId="41047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FC"/>
    <w:rsid w:val="0000657D"/>
    <w:rsid w:val="000176F6"/>
    <w:rsid w:val="00021B78"/>
    <w:rsid w:val="00037A7A"/>
    <w:rsid w:val="00051B33"/>
    <w:rsid w:val="000749FF"/>
    <w:rsid w:val="0008487A"/>
    <w:rsid w:val="000B3882"/>
    <w:rsid w:val="000E3DC7"/>
    <w:rsid w:val="000E70DB"/>
    <w:rsid w:val="000F247F"/>
    <w:rsid w:val="001002F7"/>
    <w:rsid w:val="001034B5"/>
    <w:rsid w:val="0011704D"/>
    <w:rsid w:val="00122683"/>
    <w:rsid w:val="00133435"/>
    <w:rsid w:val="001373E6"/>
    <w:rsid w:val="00185163"/>
    <w:rsid w:val="001F1F00"/>
    <w:rsid w:val="001F5A04"/>
    <w:rsid w:val="00205CAA"/>
    <w:rsid w:val="00215206"/>
    <w:rsid w:val="0025237E"/>
    <w:rsid w:val="00262CD6"/>
    <w:rsid w:val="00264B29"/>
    <w:rsid w:val="00271C55"/>
    <w:rsid w:val="002870BF"/>
    <w:rsid w:val="002A0AB4"/>
    <w:rsid w:val="002B1BBF"/>
    <w:rsid w:val="002B1F8C"/>
    <w:rsid w:val="002C23C8"/>
    <w:rsid w:val="002C7DB7"/>
    <w:rsid w:val="002D4984"/>
    <w:rsid w:val="002E7801"/>
    <w:rsid w:val="002F2055"/>
    <w:rsid w:val="0030317E"/>
    <w:rsid w:val="003052AB"/>
    <w:rsid w:val="00323019"/>
    <w:rsid w:val="003428F9"/>
    <w:rsid w:val="00361EB0"/>
    <w:rsid w:val="003717B4"/>
    <w:rsid w:val="00372A33"/>
    <w:rsid w:val="00394F0E"/>
    <w:rsid w:val="003C4A25"/>
    <w:rsid w:val="003D1E90"/>
    <w:rsid w:val="003D2E1C"/>
    <w:rsid w:val="003D7373"/>
    <w:rsid w:val="003E1ADC"/>
    <w:rsid w:val="00411878"/>
    <w:rsid w:val="004128B5"/>
    <w:rsid w:val="00431C9C"/>
    <w:rsid w:val="00437E0F"/>
    <w:rsid w:val="00447AC8"/>
    <w:rsid w:val="00447AF6"/>
    <w:rsid w:val="00467968"/>
    <w:rsid w:val="0047203D"/>
    <w:rsid w:val="00484AAE"/>
    <w:rsid w:val="004B3DBC"/>
    <w:rsid w:val="004B4C9D"/>
    <w:rsid w:val="004B6D90"/>
    <w:rsid w:val="004C7116"/>
    <w:rsid w:val="004D331D"/>
    <w:rsid w:val="004E2A5C"/>
    <w:rsid w:val="004F0E9A"/>
    <w:rsid w:val="004F40E8"/>
    <w:rsid w:val="00501FD4"/>
    <w:rsid w:val="00521286"/>
    <w:rsid w:val="005243BC"/>
    <w:rsid w:val="0053755D"/>
    <w:rsid w:val="00591EE0"/>
    <w:rsid w:val="00596031"/>
    <w:rsid w:val="005A03D4"/>
    <w:rsid w:val="005A191E"/>
    <w:rsid w:val="005B283B"/>
    <w:rsid w:val="005C1C38"/>
    <w:rsid w:val="005C3A39"/>
    <w:rsid w:val="005D24D6"/>
    <w:rsid w:val="005F01D0"/>
    <w:rsid w:val="00603B29"/>
    <w:rsid w:val="00634E49"/>
    <w:rsid w:val="00662D71"/>
    <w:rsid w:val="006837FC"/>
    <w:rsid w:val="006F14AC"/>
    <w:rsid w:val="00700B15"/>
    <w:rsid w:val="007178E2"/>
    <w:rsid w:val="00736BC4"/>
    <w:rsid w:val="00746244"/>
    <w:rsid w:val="00755F89"/>
    <w:rsid w:val="007579CF"/>
    <w:rsid w:val="00770B97"/>
    <w:rsid w:val="007714CE"/>
    <w:rsid w:val="007746FC"/>
    <w:rsid w:val="007A5F83"/>
    <w:rsid w:val="007A620A"/>
    <w:rsid w:val="007C38B5"/>
    <w:rsid w:val="007E765C"/>
    <w:rsid w:val="008017EE"/>
    <w:rsid w:val="008025E9"/>
    <w:rsid w:val="008118C2"/>
    <w:rsid w:val="00825ECA"/>
    <w:rsid w:val="0082679E"/>
    <w:rsid w:val="00830BA4"/>
    <w:rsid w:val="008318EE"/>
    <w:rsid w:val="00837A52"/>
    <w:rsid w:val="00840852"/>
    <w:rsid w:val="008635B0"/>
    <w:rsid w:val="00863E5B"/>
    <w:rsid w:val="008650FF"/>
    <w:rsid w:val="00881B07"/>
    <w:rsid w:val="008F6126"/>
    <w:rsid w:val="00914B8F"/>
    <w:rsid w:val="009359F5"/>
    <w:rsid w:val="00950092"/>
    <w:rsid w:val="00963F50"/>
    <w:rsid w:val="00987649"/>
    <w:rsid w:val="009B0A8D"/>
    <w:rsid w:val="009B6FB5"/>
    <w:rsid w:val="009C3E4E"/>
    <w:rsid w:val="009E2BDA"/>
    <w:rsid w:val="00A0271C"/>
    <w:rsid w:val="00A04E9E"/>
    <w:rsid w:val="00A36CEF"/>
    <w:rsid w:val="00A431CE"/>
    <w:rsid w:val="00A459A5"/>
    <w:rsid w:val="00A5017C"/>
    <w:rsid w:val="00A5287E"/>
    <w:rsid w:val="00A7135E"/>
    <w:rsid w:val="00A77629"/>
    <w:rsid w:val="00AA47A6"/>
    <w:rsid w:val="00AB3B08"/>
    <w:rsid w:val="00AB7461"/>
    <w:rsid w:val="00AC243D"/>
    <w:rsid w:val="00AC333E"/>
    <w:rsid w:val="00AD61E4"/>
    <w:rsid w:val="00AD7168"/>
    <w:rsid w:val="00AD7DCB"/>
    <w:rsid w:val="00B03CBE"/>
    <w:rsid w:val="00B562A3"/>
    <w:rsid w:val="00B653DB"/>
    <w:rsid w:val="00B86554"/>
    <w:rsid w:val="00B87DA9"/>
    <w:rsid w:val="00B96C6D"/>
    <w:rsid w:val="00B97D28"/>
    <w:rsid w:val="00BB2B8B"/>
    <w:rsid w:val="00BC6584"/>
    <w:rsid w:val="00BE3802"/>
    <w:rsid w:val="00BE4855"/>
    <w:rsid w:val="00C16F07"/>
    <w:rsid w:val="00C279D7"/>
    <w:rsid w:val="00C43F39"/>
    <w:rsid w:val="00C935EF"/>
    <w:rsid w:val="00C96508"/>
    <w:rsid w:val="00C96950"/>
    <w:rsid w:val="00CB3856"/>
    <w:rsid w:val="00CB4B3B"/>
    <w:rsid w:val="00CC5633"/>
    <w:rsid w:val="00CD2107"/>
    <w:rsid w:val="00CD7852"/>
    <w:rsid w:val="00CE6682"/>
    <w:rsid w:val="00CE7131"/>
    <w:rsid w:val="00CF0E25"/>
    <w:rsid w:val="00CF6E2C"/>
    <w:rsid w:val="00CF7080"/>
    <w:rsid w:val="00D505FA"/>
    <w:rsid w:val="00D7083B"/>
    <w:rsid w:val="00D70EB5"/>
    <w:rsid w:val="00D7722A"/>
    <w:rsid w:val="00D81CEA"/>
    <w:rsid w:val="00D86582"/>
    <w:rsid w:val="00D9329F"/>
    <w:rsid w:val="00DA0C82"/>
    <w:rsid w:val="00DA5CF4"/>
    <w:rsid w:val="00DB5282"/>
    <w:rsid w:val="00DE685C"/>
    <w:rsid w:val="00DF1024"/>
    <w:rsid w:val="00E01888"/>
    <w:rsid w:val="00E23B81"/>
    <w:rsid w:val="00E357D0"/>
    <w:rsid w:val="00E40DC3"/>
    <w:rsid w:val="00E717EE"/>
    <w:rsid w:val="00E81AFF"/>
    <w:rsid w:val="00E91D08"/>
    <w:rsid w:val="00E9615B"/>
    <w:rsid w:val="00EA4E86"/>
    <w:rsid w:val="00EB4B6F"/>
    <w:rsid w:val="00EC30AC"/>
    <w:rsid w:val="00F01150"/>
    <w:rsid w:val="00F12B1F"/>
    <w:rsid w:val="00F151EA"/>
    <w:rsid w:val="00F17C4E"/>
    <w:rsid w:val="00F306A0"/>
    <w:rsid w:val="00F43643"/>
    <w:rsid w:val="00F450A2"/>
    <w:rsid w:val="00F54BCA"/>
    <w:rsid w:val="00F926CE"/>
    <w:rsid w:val="00F962C1"/>
    <w:rsid w:val="00F962C8"/>
    <w:rsid w:val="00FA0E2A"/>
    <w:rsid w:val="00FD2725"/>
    <w:rsid w:val="00FE4B5D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47F7"/>
  <w15:chartTrackingRefBased/>
  <w15:docId w15:val="{7CAD6106-EDAB-45DD-B44A-2AB20CB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6F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08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8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852"/>
    <w:rPr>
      <w:vertAlign w:val="superscript"/>
    </w:rPr>
  </w:style>
  <w:style w:type="paragraph" w:styleId="NoSpacing">
    <w:name w:val="No Spacing"/>
    <w:uiPriority w:val="1"/>
    <w:qFormat/>
    <w:rsid w:val="005C3A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4B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65@ny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3A0C4-8E35-411F-8E54-28731BC6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Epstein</dc:creator>
  <cp:keywords/>
  <dc:description/>
  <cp:lastModifiedBy>Sue Taylor</cp:lastModifiedBy>
  <cp:revision>2</cp:revision>
  <dcterms:created xsi:type="dcterms:W3CDTF">2026-04-16T19:49:00Z</dcterms:created>
  <dcterms:modified xsi:type="dcterms:W3CDTF">2026-04-16T19:49:00Z</dcterms:modified>
</cp:coreProperties>
</file>